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8661" w14:textId="7A1A7F44" w:rsidR="000A414F" w:rsidRPr="0088626F" w:rsidRDefault="002D577B" w:rsidP="00CD41B4">
      <w:pPr>
        <w:spacing w:line="240" w:lineRule="auto"/>
        <w:jc w:val="center"/>
        <w:rPr>
          <w:rFonts w:cs="Times New Roman"/>
          <w:b/>
          <w:bCs/>
          <w:sz w:val="24"/>
          <w:szCs w:val="24"/>
          <w:lang w:val="sr-Cyrl-RS"/>
        </w:rPr>
      </w:pPr>
      <w:r w:rsidRPr="0088626F">
        <w:rPr>
          <w:rFonts w:cs="Times New Roman"/>
          <w:b/>
          <w:bCs/>
          <w:sz w:val="24"/>
          <w:szCs w:val="24"/>
          <w:lang w:val="sr-Cyrl-RS"/>
        </w:rPr>
        <w:t xml:space="preserve">ГОДИШЊИ </w:t>
      </w:r>
      <w:r w:rsidR="00B3668D" w:rsidRPr="0088626F">
        <w:rPr>
          <w:rFonts w:cs="Times New Roman"/>
          <w:b/>
          <w:bCs/>
          <w:sz w:val="24"/>
          <w:szCs w:val="24"/>
          <w:lang w:val="sr-Cyrl-RS"/>
        </w:rPr>
        <w:t xml:space="preserve">ИЗВЕШТАЈ </w:t>
      </w:r>
      <w:r w:rsidR="009D4091" w:rsidRPr="0088626F">
        <w:rPr>
          <w:rFonts w:cs="Times New Roman"/>
          <w:b/>
          <w:bCs/>
          <w:sz w:val="24"/>
          <w:szCs w:val="24"/>
          <w:lang w:val="sr-Cyrl-RS"/>
        </w:rPr>
        <w:t xml:space="preserve">О ЕКСТЕРНОЈ СУПЕРВИЗИЈИ РЕПУБЛИЧКОГ ЗАВОДА ЗА </w:t>
      </w:r>
      <w:r w:rsidR="00B832AF" w:rsidRPr="0088626F">
        <w:rPr>
          <w:rFonts w:cs="Times New Roman"/>
          <w:b/>
          <w:bCs/>
          <w:sz w:val="24"/>
          <w:szCs w:val="24"/>
          <w:lang w:val="sr-Cyrl-RS"/>
        </w:rPr>
        <w:t xml:space="preserve">СОЦИЈАЛНУ ЗАШТИТУ </w:t>
      </w:r>
      <w:r w:rsidR="009D4091" w:rsidRPr="0088626F">
        <w:rPr>
          <w:rFonts w:cs="Times New Roman"/>
          <w:b/>
          <w:bCs/>
          <w:sz w:val="24"/>
          <w:szCs w:val="24"/>
          <w:lang w:val="sr-Cyrl-RS"/>
        </w:rPr>
        <w:t xml:space="preserve">СА </w:t>
      </w:r>
      <w:r w:rsidR="00B3668D" w:rsidRPr="0088626F">
        <w:rPr>
          <w:rFonts w:cs="Times New Roman"/>
          <w:b/>
          <w:bCs/>
          <w:sz w:val="24"/>
          <w:szCs w:val="24"/>
          <w:lang w:val="sr-Cyrl-RS"/>
        </w:rPr>
        <w:t>СУПЕРВИЗОРИМА Ц</w:t>
      </w:r>
      <w:r w:rsidR="00AF1200" w:rsidRPr="0088626F">
        <w:rPr>
          <w:rFonts w:cs="Times New Roman"/>
          <w:b/>
          <w:bCs/>
          <w:sz w:val="24"/>
          <w:szCs w:val="24"/>
          <w:lang w:val="sr-Cyrl-RS"/>
        </w:rPr>
        <w:t>ЕНТАРА  ЗА СОЦИЈАЛНИ РАД ЗА 2019.</w:t>
      </w:r>
      <w:r w:rsidR="00A248DA" w:rsidRPr="0088626F">
        <w:rPr>
          <w:rFonts w:cs="Times New Roman"/>
          <w:b/>
          <w:bCs/>
          <w:sz w:val="24"/>
          <w:szCs w:val="24"/>
          <w:lang w:val="sr-Cyrl-RS"/>
        </w:rPr>
        <w:t xml:space="preserve"> </w:t>
      </w:r>
      <w:r w:rsidR="00AF1200" w:rsidRPr="0088626F">
        <w:rPr>
          <w:rFonts w:cs="Times New Roman"/>
          <w:b/>
          <w:bCs/>
          <w:sz w:val="24"/>
          <w:szCs w:val="24"/>
          <w:lang w:val="sr-Cyrl-RS"/>
        </w:rPr>
        <w:t>ГОДИНУ</w:t>
      </w:r>
    </w:p>
    <w:p w14:paraId="0D58C329" w14:textId="77777777" w:rsidR="00205484" w:rsidRPr="0088626F" w:rsidRDefault="00205484" w:rsidP="00CD41B4">
      <w:pPr>
        <w:spacing w:line="240" w:lineRule="auto"/>
        <w:jc w:val="center"/>
        <w:rPr>
          <w:rFonts w:cs="Times New Roman"/>
          <w:b/>
          <w:bCs/>
          <w:sz w:val="24"/>
          <w:szCs w:val="24"/>
          <w:lang w:val="sr-Cyrl-RS"/>
        </w:rPr>
      </w:pPr>
    </w:p>
    <w:p w14:paraId="4882EA3C" w14:textId="0BDE2AAE" w:rsidR="008D38B9" w:rsidRPr="0088626F" w:rsidRDefault="000A414F" w:rsidP="00CD41B4">
      <w:pPr>
        <w:spacing w:line="240" w:lineRule="auto"/>
        <w:rPr>
          <w:rFonts w:cs="Times New Roman"/>
          <w:b/>
          <w:bCs/>
          <w:sz w:val="24"/>
          <w:szCs w:val="24"/>
          <w:lang w:val="sr-Cyrl-RS"/>
        </w:rPr>
      </w:pPr>
      <w:r w:rsidRPr="0088626F">
        <w:rPr>
          <w:rFonts w:cs="Times New Roman"/>
          <w:b/>
          <w:bCs/>
          <w:sz w:val="24"/>
          <w:szCs w:val="24"/>
          <w:lang w:val="sr-Cyrl-RS"/>
        </w:rPr>
        <w:t>У</w:t>
      </w:r>
      <w:r w:rsidR="00CD41B4" w:rsidRPr="0088626F">
        <w:rPr>
          <w:rFonts w:cs="Times New Roman"/>
          <w:b/>
          <w:bCs/>
          <w:sz w:val="24"/>
          <w:szCs w:val="24"/>
          <w:lang w:val="sr-Cyrl-RS"/>
        </w:rPr>
        <w:t>ВОД</w:t>
      </w:r>
    </w:p>
    <w:p w14:paraId="6676F250" w14:textId="6B851460" w:rsidR="00DE2AA1" w:rsidRPr="0088626F" w:rsidRDefault="008B7ECF" w:rsidP="00CD41B4">
      <w:pPr>
        <w:spacing w:line="240" w:lineRule="auto"/>
        <w:jc w:val="both"/>
        <w:rPr>
          <w:rFonts w:cs="Times New Roman"/>
          <w:sz w:val="24"/>
          <w:szCs w:val="24"/>
          <w:shd w:val="clear" w:color="auto" w:fill="FFFFFF"/>
          <w:lang w:val="sr-Cyrl-RS"/>
        </w:rPr>
      </w:pPr>
      <w:r w:rsidRPr="0088626F">
        <w:rPr>
          <w:rFonts w:cs="Times New Roman"/>
          <w:sz w:val="24"/>
          <w:szCs w:val="24"/>
          <w:lang w:val="sr-Cyrl-RS"/>
        </w:rPr>
        <w:tab/>
      </w:r>
      <w:r w:rsidR="008D0CAE" w:rsidRPr="0088626F">
        <w:rPr>
          <w:rFonts w:cs="Times New Roman"/>
          <w:sz w:val="24"/>
          <w:szCs w:val="24"/>
          <w:lang w:val="sr-Cyrl-RS"/>
        </w:rPr>
        <w:t>Републички завод за социјалну заштиту</w:t>
      </w:r>
      <w:r w:rsidR="00F45CB7" w:rsidRPr="0088626F">
        <w:rPr>
          <w:rFonts w:cs="Times New Roman"/>
          <w:sz w:val="24"/>
          <w:szCs w:val="24"/>
          <w:lang w:val="sr-Cyrl-RS"/>
        </w:rPr>
        <w:t xml:space="preserve"> (РЗСЗ)</w:t>
      </w:r>
      <w:r w:rsidR="008D0CAE" w:rsidRPr="0088626F">
        <w:rPr>
          <w:rFonts w:cs="Times New Roman"/>
          <w:sz w:val="24"/>
          <w:szCs w:val="24"/>
          <w:lang w:val="sr-Cyrl-RS"/>
        </w:rPr>
        <w:t xml:space="preserve">, у складу </w:t>
      </w:r>
      <w:r w:rsidR="004421A9" w:rsidRPr="0088626F">
        <w:rPr>
          <w:rFonts w:cs="Times New Roman"/>
          <w:sz w:val="24"/>
          <w:szCs w:val="24"/>
          <w:lang w:val="sr-Cyrl-RS"/>
        </w:rPr>
        <w:t>са нормативним актима</w:t>
      </w:r>
      <w:r w:rsidR="004421A9" w:rsidRPr="0088626F">
        <w:rPr>
          <w:rStyle w:val="FootnoteReference"/>
          <w:rFonts w:cs="Times New Roman"/>
          <w:sz w:val="24"/>
          <w:szCs w:val="24"/>
          <w:lang w:val="sr-Cyrl-RS"/>
        </w:rPr>
        <w:footnoteReference w:id="1"/>
      </w:r>
      <w:r w:rsidR="004421A9" w:rsidRPr="0088626F">
        <w:rPr>
          <w:rFonts w:cs="Times New Roman"/>
          <w:sz w:val="24"/>
          <w:szCs w:val="24"/>
          <w:lang w:val="sr-Cyrl-RS"/>
        </w:rPr>
        <w:t xml:space="preserve"> и </w:t>
      </w:r>
      <w:r w:rsidR="008D0CAE" w:rsidRPr="0088626F">
        <w:rPr>
          <w:rFonts w:cs="Times New Roman"/>
          <w:sz w:val="24"/>
          <w:szCs w:val="24"/>
          <w:lang w:val="sr-Cyrl-RS"/>
        </w:rPr>
        <w:t>планом рада</w:t>
      </w:r>
      <w:r w:rsidR="00F45CB7" w:rsidRPr="0088626F">
        <w:rPr>
          <w:rFonts w:cs="Times New Roman"/>
          <w:sz w:val="24"/>
          <w:szCs w:val="24"/>
          <w:lang w:val="sr-Cyrl-RS"/>
        </w:rPr>
        <w:t>,</w:t>
      </w:r>
      <w:r w:rsidR="008D0CAE" w:rsidRPr="0088626F">
        <w:rPr>
          <w:rFonts w:cs="Times New Roman"/>
          <w:sz w:val="24"/>
          <w:szCs w:val="24"/>
          <w:lang w:val="sr-Cyrl-RS"/>
        </w:rPr>
        <w:t xml:space="preserve"> </w:t>
      </w:r>
      <w:r w:rsidRPr="0088626F">
        <w:rPr>
          <w:rFonts w:cs="Times New Roman"/>
          <w:spacing w:val="6"/>
          <w:sz w:val="24"/>
          <w:szCs w:val="24"/>
          <w:shd w:val="clear" w:color="auto" w:fill="FFFFFF"/>
          <w:lang w:val="sr-Cyrl-RS"/>
        </w:rPr>
        <w:t xml:space="preserve">реализује континуирану </w:t>
      </w:r>
      <w:proofErr w:type="spellStart"/>
      <w:r w:rsidRPr="0088626F">
        <w:rPr>
          <w:rFonts w:cs="Times New Roman"/>
          <w:spacing w:val="6"/>
          <w:sz w:val="24"/>
          <w:szCs w:val="24"/>
          <w:shd w:val="clear" w:color="auto" w:fill="FFFFFF"/>
          <w:lang w:val="sr-Cyrl-RS"/>
        </w:rPr>
        <w:t>супервизијску</w:t>
      </w:r>
      <w:proofErr w:type="spellEnd"/>
      <w:r w:rsidRPr="0088626F">
        <w:rPr>
          <w:rFonts w:cs="Times New Roman"/>
          <w:spacing w:val="6"/>
          <w:sz w:val="24"/>
          <w:szCs w:val="24"/>
          <w:shd w:val="clear" w:color="auto" w:fill="FFFFFF"/>
          <w:lang w:val="sr-Cyrl-RS"/>
        </w:rPr>
        <w:t xml:space="preserve"> подршку супервизори</w:t>
      </w:r>
      <w:r w:rsidR="0046649F" w:rsidRPr="0088626F">
        <w:rPr>
          <w:rFonts w:cs="Times New Roman"/>
          <w:spacing w:val="6"/>
          <w:sz w:val="24"/>
          <w:szCs w:val="24"/>
          <w:shd w:val="clear" w:color="auto" w:fill="FFFFFF"/>
          <w:lang w:val="sr-Cyrl-RS"/>
        </w:rPr>
        <w:t>ма</w:t>
      </w:r>
      <w:r w:rsidRPr="0088626F">
        <w:rPr>
          <w:rFonts w:cs="Times New Roman"/>
          <w:spacing w:val="6"/>
          <w:sz w:val="24"/>
          <w:szCs w:val="24"/>
          <w:shd w:val="clear" w:color="auto" w:fill="FFFFFF"/>
          <w:lang w:val="sr-Cyrl-RS"/>
        </w:rPr>
        <w:t xml:space="preserve"> из 125 центара за социјални рад</w:t>
      </w:r>
      <w:r w:rsidR="00D86F06" w:rsidRPr="0088626F">
        <w:rPr>
          <w:rFonts w:cs="Times New Roman"/>
          <w:spacing w:val="6"/>
          <w:sz w:val="24"/>
          <w:szCs w:val="24"/>
          <w:shd w:val="clear" w:color="auto" w:fill="FFFFFF"/>
          <w:lang w:val="sr-Cyrl-RS"/>
        </w:rPr>
        <w:t xml:space="preserve"> (ЦСР)</w:t>
      </w:r>
      <w:r w:rsidR="0046649F" w:rsidRPr="0088626F">
        <w:rPr>
          <w:rFonts w:cs="Times New Roman"/>
          <w:spacing w:val="6"/>
          <w:sz w:val="24"/>
          <w:szCs w:val="24"/>
          <w:shd w:val="clear" w:color="auto" w:fill="FFFFFF"/>
          <w:lang w:val="sr-Cyrl-RS"/>
        </w:rPr>
        <w:t xml:space="preserve"> у Србији, осим ЦСР из Војводине, са којима ради Покрајински завод за социјалну заштиту. ЦСР су </w:t>
      </w:r>
      <w:r w:rsidRPr="0088626F">
        <w:rPr>
          <w:rFonts w:cs="Times New Roman"/>
          <w:spacing w:val="6"/>
          <w:sz w:val="24"/>
          <w:szCs w:val="24"/>
          <w:shd w:val="clear" w:color="auto" w:fill="FFFFFF"/>
          <w:lang w:val="sr-Cyrl-RS"/>
        </w:rPr>
        <w:t>територијално организовани у 11 група</w:t>
      </w:r>
      <w:r w:rsidR="0046649F" w:rsidRPr="0088626F">
        <w:rPr>
          <w:rFonts w:cs="Times New Roman"/>
          <w:spacing w:val="6"/>
          <w:sz w:val="24"/>
          <w:szCs w:val="24"/>
          <w:shd w:val="clear" w:color="auto" w:fill="FFFFFF"/>
          <w:lang w:val="sr-Cyrl-RS"/>
        </w:rPr>
        <w:t>. Са</w:t>
      </w:r>
      <w:r w:rsidRPr="0088626F">
        <w:rPr>
          <w:rFonts w:cs="Times New Roman"/>
          <w:spacing w:val="6"/>
          <w:sz w:val="24"/>
          <w:szCs w:val="24"/>
          <w:shd w:val="clear" w:color="auto" w:fill="FFFFFF"/>
          <w:lang w:val="sr-Cyrl-RS"/>
        </w:rPr>
        <w:t xml:space="preserve"> сваком групом</w:t>
      </w:r>
      <w:r w:rsidR="0046649F" w:rsidRPr="0088626F">
        <w:rPr>
          <w:rFonts w:cs="Times New Roman"/>
          <w:spacing w:val="6"/>
          <w:sz w:val="24"/>
          <w:szCs w:val="24"/>
          <w:shd w:val="clear" w:color="auto" w:fill="FFFFFF"/>
          <w:lang w:val="sr-Cyrl-RS"/>
        </w:rPr>
        <w:t xml:space="preserve"> се</w:t>
      </w:r>
      <w:r w:rsidR="00FB1E2B" w:rsidRPr="0088626F">
        <w:rPr>
          <w:rFonts w:cs="Times New Roman"/>
          <w:spacing w:val="6"/>
          <w:sz w:val="24"/>
          <w:szCs w:val="24"/>
          <w:shd w:val="clear" w:color="auto" w:fill="FFFFFF"/>
          <w:lang w:val="sr-Cyrl-RS"/>
        </w:rPr>
        <w:t xml:space="preserve"> </w:t>
      </w:r>
      <w:r w:rsidRPr="0088626F">
        <w:rPr>
          <w:rFonts w:cs="Times New Roman"/>
          <w:spacing w:val="6"/>
          <w:sz w:val="24"/>
          <w:szCs w:val="24"/>
          <w:shd w:val="clear" w:color="auto" w:fill="FFFFFF"/>
          <w:lang w:val="sr-Cyrl-RS"/>
        </w:rPr>
        <w:t xml:space="preserve">реализује </w:t>
      </w:r>
      <w:proofErr w:type="spellStart"/>
      <w:r w:rsidRPr="0088626F">
        <w:rPr>
          <w:rFonts w:cs="Times New Roman"/>
          <w:spacing w:val="6"/>
          <w:sz w:val="24"/>
          <w:szCs w:val="24"/>
          <w:shd w:val="clear" w:color="auto" w:fill="FFFFFF"/>
          <w:lang w:val="sr-Cyrl-RS"/>
        </w:rPr>
        <w:t>супервизијска</w:t>
      </w:r>
      <w:proofErr w:type="spellEnd"/>
      <w:r w:rsidRPr="0088626F">
        <w:rPr>
          <w:rFonts w:cs="Times New Roman"/>
          <w:spacing w:val="6"/>
          <w:sz w:val="24"/>
          <w:szCs w:val="24"/>
          <w:shd w:val="clear" w:color="auto" w:fill="FFFFFF"/>
          <w:lang w:val="sr-Cyrl-RS"/>
        </w:rPr>
        <w:t xml:space="preserve"> подршка</w:t>
      </w:r>
      <w:r w:rsidR="00FB1E2B" w:rsidRPr="0088626F">
        <w:rPr>
          <w:rFonts w:cs="Times New Roman"/>
          <w:spacing w:val="6"/>
          <w:sz w:val="24"/>
          <w:szCs w:val="24"/>
          <w:shd w:val="clear" w:color="auto" w:fill="FFFFFF"/>
          <w:lang w:val="sr-Cyrl-RS"/>
        </w:rPr>
        <w:t xml:space="preserve"> три до четири пута годишње</w:t>
      </w:r>
      <w:r w:rsidR="00F47A71" w:rsidRPr="0088626F">
        <w:rPr>
          <w:rFonts w:cs="Times New Roman"/>
          <w:spacing w:val="6"/>
          <w:sz w:val="24"/>
          <w:szCs w:val="24"/>
          <w:shd w:val="clear" w:color="auto" w:fill="FFFFFF"/>
          <w:lang w:val="sr-Cyrl-RS"/>
        </w:rPr>
        <w:t>.</w:t>
      </w:r>
      <w:r w:rsidR="00617BC8" w:rsidRPr="0088626F">
        <w:rPr>
          <w:rFonts w:cs="Times New Roman"/>
          <w:sz w:val="24"/>
          <w:szCs w:val="24"/>
          <w:lang w:val="sr-Cyrl-RS"/>
        </w:rPr>
        <w:t xml:space="preserve"> Подршку спроводе саветници социјалне заштите из одељења за процену стручног рада и </w:t>
      </w:r>
      <w:proofErr w:type="spellStart"/>
      <w:r w:rsidR="00617BC8" w:rsidRPr="0088626F">
        <w:rPr>
          <w:rFonts w:cs="Times New Roman"/>
          <w:sz w:val="24"/>
          <w:szCs w:val="24"/>
          <w:lang w:val="sr-Cyrl-RS"/>
        </w:rPr>
        <w:t>супервизију</w:t>
      </w:r>
      <w:proofErr w:type="spellEnd"/>
      <w:r w:rsidR="00617BC8" w:rsidRPr="0088626F">
        <w:rPr>
          <w:rFonts w:cs="Times New Roman"/>
          <w:sz w:val="24"/>
          <w:szCs w:val="24"/>
          <w:lang w:val="sr-Cyrl-RS"/>
        </w:rPr>
        <w:t xml:space="preserve">. </w:t>
      </w:r>
      <w:r w:rsidR="00617BC8" w:rsidRPr="0088626F">
        <w:rPr>
          <w:rFonts w:cs="Times New Roman"/>
          <w:sz w:val="24"/>
          <w:szCs w:val="24"/>
          <w:shd w:val="clear" w:color="auto" w:fill="FFFFFF"/>
          <w:lang w:val="sr-Cyrl-RS"/>
        </w:rPr>
        <w:t>За сваку групу су задужена два саветника из РЗСЗ.</w:t>
      </w:r>
    </w:p>
    <w:p w14:paraId="02F0BA63" w14:textId="228DA633" w:rsidR="00617BC8" w:rsidRPr="0088626F" w:rsidRDefault="00DE2AA1" w:rsidP="00CD41B4">
      <w:pPr>
        <w:spacing w:line="240" w:lineRule="auto"/>
        <w:jc w:val="both"/>
        <w:rPr>
          <w:rFonts w:cs="Times New Roman"/>
          <w:sz w:val="24"/>
          <w:szCs w:val="24"/>
          <w:lang w:val="sr-Cyrl-RS"/>
        </w:rPr>
      </w:pPr>
      <w:r w:rsidRPr="0088626F">
        <w:rPr>
          <w:rFonts w:eastAsia="Calibri" w:cs="Times New Roman"/>
          <w:i/>
          <w:sz w:val="24"/>
          <w:szCs w:val="24"/>
          <w:lang w:val="sr-Cyrl-RS"/>
        </w:rPr>
        <w:t xml:space="preserve"> </w:t>
      </w:r>
      <w:r w:rsidR="00D86F06" w:rsidRPr="0088626F">
        <w:rPr>
          <w:rFonts w:eastAsia="Calibri" w:cs="Times New Roman"/>
          <w:i/>
          <w:sz w:val="24"/>
          <w:szCs w:val="24"/>
          <w:lang w:val="sr-Cyrl-RS"/>
        </w:rPr>
        <w:tab/>
      </w:r>
      <w:r w:rsidR="00D86F06" w:rsidRPr="0088626F">
        <w:rPr>
          <w:rFonts w:cs="Times New Roman"/>
          <w:sz w:val="24"/>
          <w:szCs w:val="24"/>
          <w:lang w:val="sr-Cyrl-RS"/>
        </w:rPr>
        <w:t>П</w:t>
      </w:r>
      <w:r w:rsidRPr="0088626F">
        <w:rPr>
          <w:rFonts w:cs="Times New Roman"/>
          <w:sz w:val="24"/>
          <w:szCs w:val="24"/>
          <w:lang w:val="sr-Cyrl-RS"/>
        </w:rPr>
        <w:t xml:space="preserve">риликом израде годишњег програма рада РЗСЗ </w:t>
      </w:r>
      <w:r w:rsidR="00D86F06" w:rsidRPr="0088626F">
        <w:rPr>
          <w:rFonts w:cs="Times New Roman"/>
          <w:sz w:val="24"/>
          <w:szCs w:val="24"/>
          <w:lang w:val="sr-Cyrl-RS"/>
        </w:rPr>
        <w:t xml:space="preserve">користи информације добијене из сопствених ресурса (извештаја, анализа и истраживања), као и </w:t>
      </w:r>
      <w:r w:rsidR="00B832AF" w:rsidRPr="0088626F">
        <w:rPr>
          <w:rFonts w:cs="Times New Roman"/>
          <w:sz w:val="24"/>
          <w:szCs w:val="24"/>
          <w:lang w:val="sr-Cyrl-RS"/>
        </w:rPr>
        <w:t xml:space="preserve">од </w:t>
      </w:r>
      <w:r w:rsidR="00D86F06" w:rsidRPr="0088626F">
        <w:rPr>
          <w:rFonts w:cs="Times New Roman"/>
          <w:sz w:val="24"/>
          <w:szCs w:val="24"/>
          <w:lang w:val="sr-Cyrl-RS"/>
        </w:rPr>
        <w:t xml:space="preserve"> осталих актера који се баве функционисањем система социјалне заштите. </w:t>
      </w:r>
      <w:r w:rsidR="0046649F" w:rsidRPr="0088626F">
        <w:rPr>
          <w:rFonts w:cs="Times New Roman"/>
          <w:sz w:val="24"/>
          <w:szCs w:val="24"/>
          <w:lang w:val="sr-Cyrl-RS"/>
        </w:rPr>
        <w:t>Током 2018.године се п</w:t>
      </w:r>
      <w:r w:rsidR="00707412" w:rsidRPr="0088626F">
        <w:rPr>
          <w:rFonts w:cs="Times New Roman"/>
          <w:sz w:val="24"/>
          <w:szCs w:val="24"/>
          <w:lang w:val="sr-Cyrl-RS"/>
        </w:rPr>
        <w:t>оказало да постоји потреба за унапређењем компетенција стручњака у ЦСР,</w:t>
      </w:r>
      <w:r w:rsidR="00707412" w:rsidRPr="0088626F">
        <w:rPr>
          <w:rFonts w:cs="Times New Roman"/>
          <w:spacing w:val="6"/>
          <w:sz w:val="24"/>
          <w:szCs w:val="24"/>
          <w:shd w:val="clear" w:color="auto" w:fill="FFFFFF"/>
          <w:lang w:val="sr-Cyrl-RS"/>
        </w:rPr>
        <w:t xml:space="preserve"> </w:t>
      </w:r>
      <w:r w:rsidR="0046649F" w:rsidRPr="0088626F">
        <w:rPr>
          <w:rFonts w:cs="Times New Roman"/>
          <w:sz w:val="24"/>
          <w:szCs w:val="24"/>
          <w:lang w:val="sr-Cyrl-RS"/>
        </w:rPr>
        <w:t>у области</w:t>
      </w:r>
      <w:r w:rsidR="0046649F" w:rsidRPr="0088626F">
        <w:rPr>
          <w:rFonts w:cs="Times New Roman"/>
          <w:b/>
          <w:bCs/>
          <w:sz w:val="24"/>
          <w:szCs w:val="24"/>
          <w:lang w:val="sr-Cyrl-RS"/>
        </w:rPr>
        <w:t xml:space="preserve"> насиља у породици</w:t>
      </w:r>
      <w:r w:rsidR="0046649F" w:rsidRPr="0088626F">
        <w:rPr>
          <w:rFonts w:cs="Times New Roman"/>
          <w:sz w:val="24"/>
          <w:szCs w:val="24"/>
          <w:lang w:val="sr-Cyrl-RS"/>
        </w:rPr>
        <w:t xml:space="preserve">, </w:t>
      </w:r>
      <w:r w:rsidR="00707412" w:rsidRPr="0088626F">
        <w:rPr>
          <w:rFonts w:cs="Times New Roman"/>
          <w:spacing w:val="6"/>
          <w:sz w:val="24"/>
          <w:szCs w:val="24"/>
          <w:shd w:val="clear" w:color="auto" w:fill="FFFFFF"/>
          <w:lang w:val="sr-Cyrl-RS"/>
        </w:rPr>
        <w:t xml:space="preserve">како би се умањио број пропуста у стручном раду на случајевима насиља у породици и над децом, а </w:t>
      </w:r>
      <w:r w:rsidR="009C388C" w:rsidRPr="0088626F">
        <w:rPr>
          <w:rFonts w:cs="Times New Roman"/>
          <w:spacing w:val="6"/>
          <w:sz w:val="24"/>
          <w:szCs w:val="24"/>
          <w:shd w:val="clear" w:color="auto" w:fill="FFFFFF"/>
          <w:lang w:val="sr-Cyrl-RS"/>
        </w:rPr>
        <w:t xml:space="preserve">екстерна </w:t>
      </w:r>
      <w:proofErr w:type="spellStart"/>
      <w:r w:rsidR="00707412" w:rsidRPr="0088626F">
        <w:rPr>
          <w:rFonts w:cs="Times New Roman"/>
          <w:spacing w:val="6"/>
          <w:sz w:val="24"/>
          <w:szCs w:val="24"/>
          <w:shd w:val="clear" w:color="auto" w:fill="FFFFFF"/>
          <w:lang w:val="sr-Cyrl-RS"/>
        </w:rPr>
        <w:t>с</w:t>
      </w:r>
      <w:r w:rsidR="00707412" w:rsidRPr="0088626F">
        <w:rPr>
          <w:rFonts w:cs="Times New Roman"/>
          <w:sz w:val="24"/>
          <w:szCs w:val="24"/>
          <w:lang w:val="sr-Cyrl-RS"/>
        </w:rPr>
        <w:t>упервизија</w:t>
      </w:r>
      <w:proofErr w:type="spellEnd"/>
      <w:r w:rsidR="00707412" w:rsidRPr="0088626F">
        <w:rPr>
          <w:rFonts w:cs="Times New Roman"/>
          <w:sz w:val="24"/>
          <w:szCs w:val="24"/>
          <w:lang w:val="sr-Cyrl-RS"/>
        </w:rPr>
        <w:t xml:space="preserve"> представља </w:t>
      </w:r>
      <w:r w:rsidR="009C388C" w:rsidRPr="0088626F">
        <w:rPr>
          <w:rFonts w:cs="Times New Roman"/>
          <w:sz w:val="24"/>
          <w:szCs w:val="24"/>
          <w:lang w:val="sr-Cyrl-RS"/>
        </w:rPr>
        <w:t xml:space="preserve">један од </w:t>
      </w:r>
      <w:r w:rsidR="00707412" w:rsidRPr="0088626F">
        <w:rPr>
          <w:rFonts w:cs="Times New Roman"/>
          <w:sz w:val="24"/>
          <w:szCs w:val="24"/>
          <w:lang w:val="sr-Cyrl-RS"/>
        </w:rPr>
        <w:t>механизам</w:t>
      </w:r>
      <w:r w:rsidR="009C388C" w:rsidRPr="0088626F">
        <w:rPr>
          <w:rFonts w:cs="Times New Roman"/>
          <w:sz w:val="24"/>
          <w:szCs w:val="24"/>
          <w:lang w:val="sr-Cyrl-RS"/>
        </w:rPr>
        <w:t>а</w:t>
      </w:r>
      <w:r w:rsidR="00707412" w:rsidRPr="0088626F">
        <w:rPr>
          <w:rFonts w:cs="Times New Roman"/>
          <w:sz w:val="24"/>
          <w:szCs w:val="24"/>
          <w:lang w:val="sr-Cyrl-RS"/>
        </w:rPr>
        <w:t xml:space="preserve"> на овом пољу. Такође су п</w:t>
      </w:r>
      <w:r w:rsidR="00D86F06" w:rsidRPr="0088626F">
        <w:rPr>
          <w:rFonts w:cs="Times New Roman"/>
          <w:sz w:val="24"/>
          <w:szCs w:val="24"/>
          <w:lang w:val="sr-Cyrl-RS"/>
        </w:rPr>
        <w:t>отребу за ојачавањем капацитета ЦСР за поступање у случајевима насиља у породици и над децом</w:t>
      </w:r>
      <w:r w:rsidR="005206C2" w:rsidRPr="0088626F">
        <w:rPr>
          <w:rFonts w:cs="Times New Roman"/>
          <w:sz w:val="24"/>
          <w:szCs w:val="24"/>
          <w:lang w:val="sr-Cyrl-RS"/>
        </w:rPr>
        <w:t xml:space="preserve"> препознали </w:t>
      </w:r>
      <w:r w:rsidR="00707412" w:rsidRPr="0088626F">
        <w:rPr>
          <w:rFonts w:cs="Times New Roman"/>
          <w:sz w:val="24"/>
          <w:szCs w:val="24"/>
          <w:lang w:val="sr-Cyrl-RS"/>
        </w:rPr>
        <w:t xml:space="preserve">и </w:t>
      </w:r>
      <w:r w:rsidRPr="0088626F">
        <w:rPr>
          <w:rFonts w:cs="Times New Roman"/>
          <w:sz w:val="24"/>
          <w:szCs w:val="24"/>
          <w:lang w:val="sr-Cyrl-RS"/>
        </w:rPr>
        <w:t>надлежно министарство у оквиру</w:t>
      </w:r>
      <w:r w:rsidR="005206C2" w:rsidRPr="0088626F">
        <w:rPr>
          <w:rFonts w:cs="Times New Roman"/>
          <w:sz w:val="24"/>
          <w:szCs w:val="24"/>
          <w:lang w:val="sr-Cyrl-RS"/>
        </w:rPr>
        <w:t xml:space="preserve"> врш</w:t>
      </w:r>
      <w:r w:rsidR="00707412" w:rsidRPr="0088626F">
        <w:rPr>
          <w:rFonts w:cs="Times New Roman"/>
          <w:sz w:val="24"/>
          <w:szCs w:val="24"/>
          <w:lang w:val="sr-Cyrl-RS"/>
        </w:rPr>
        <w:t>е</w:t>
      </w:r>
      <w:r w:rsidR="005206C2" w:rsidRPr="0088626F">
        <w:rPr>
          <w:rFonts w:cs="Times New Roman"/>
          <w:sz w:val="24"/>
          <w:szCs w:val="24"/>
          <w:lang w:val="sr-Cyrl-RS"/>
        </w:rPr>
        <w:t>ња</w:t>
      </w:r>
      <w:r w:rsidRPr="0088626F">
        <w:rPr>
          <w:rFonts w:cs="Times New Roman"/>
          <w:sz w:val="24"/>
          <w:szCs w:val="24"/>
          <w:lang w:val="sr-Cyrl-RS"/>
        </w:rPr>
        <w:t xml:space="preserve"> послова породично правне заштите</w:t>
      </w:r>
      <w:r w:rsidR="005206C2" w:rsidRPr="0088626F">
        <w:rPr>
          <w:rFonts w:cs="Times New Roman"/>
          <w:sz w:val="24"/>
          <w:szCs w:val="24"/>
          <w:lang w:val="sr-Cyrl-RS"/>
        </w:rPr>
        <w:t xml:space="preserve"> и канцеларија </w:t>
      </w:r>
      <w:r w:rsidRPr="0088626F">
        <w:rPr>
          <w:rFonts w:cs="Times New Roman"/>
          <w:sz w:val="24"/>
          <w:szCs w:val="24"/>
          <w:lang w:val="sr-Cyrl-RS"/>
        </w:rPr>
        <w:t>Заштитника грађана</w:t>
      </w:r>
      <w:r w:rsidR="005206C2" w:rsidRPr="0088626F">
        <w:rPr>
          <w:rFonts w:cs="Times New Roman"/>
          <w:sz w:val="24"/>
          <w:szCs w:val="24"/>
          <w:lang w:val="sr-Cyrl-RS"/>
        </w:rPr>
        <w:t>.</w:t>
      </w:r>
    </w:p>
    <w:p w14:paraId="0CE1AEEC" w14:textId="6FAED856" w:rsidR="00617BC8" w:rsidRPr="0088626F" w:rsidRDefault="00617BC8" w:rsidP="00CD41B4">
      <w:pPr>
        <w:spacing w:after="0" w:line="240" w:lineRule="auto"/>
        <w:ind w:firstLine="708"/>
        <w:jc w:val="both"/>
        <w:rPr>
          <w:rFonts w:eastAsia="Calibri" w:cs="Times New Roman"/>
          <w:sz w:val="24"/>
          <w:szCs w:val="24"/>
          <w:lang w:val="sr-Cyrl-RS"/>
        </w:rPr>
      </w:pPr>
      <w:r w:rsidRPr="0088626F">
        <w:rPr>
          <w:rFonts w:cs="Times New Roman"/>
          <w:noProof/>
          <w:sz w:val="24"/>
          <w:szCs w:val="24"/>
          <w:lang w:val="sr-Cyrl-RS"/>
        </w:rPr>
        <w:t xml:space="preserve">Резултати </w:t>
      </w:r>
      <w:r w:rsidR="009C388C" w:rsidRPr="0088626F">
        <w:rPr>
          <w:rFonts w:cs="Times New Roman"/>
          <w:noProof/>
          <w:sz w:val="24"/>
          <w:szCs w:val="24"/>
          <w:lang w:val="sr-Cyrl-RS"/>
        </w:rPr>
        <w:t xml:space="preserve">досадашњих </w:t>
      </w:r>
      <w:r w:rsidRPr="0088626F">
        <w:rPr>
          <w:rFonts w:cs="Times New Roman"/>
          <w:noProof/>
          <w:sz w:val="24"/>
          <w:szCs w:val="24"/>
          <w:lang w:val="sr-Cyrl-RS"/>
        </w:rPr>
        <w:t>истраживања показују да радници ЦСР препознају вредност интерне супервизије, али сматрају да је процес супервизије потребно модификовати, од доминантно административне ка едукативној и подржавајућој</w:t>
      </w:r>
      <w:r w:rsidRPr="0088626F">
        <w:rPr>
          <w:rStyle w:val="FootnoteReference"/>
          <w:rFonts w:cs="Times New Roman"/>
          <w:noProof/>
          <w:sz w:val="24"/>
          <w:szCs w:val="24"/>
          <w:lang w:val="sr-Cyrl-RS"/>
        </w:rPr>
        <w:footnoteReference w:id="2"/>
      </w:r>
      <w:r w:rsidR="007A6E3E" w:rsidRPr="0088626F">
        <w:rPr>
          <w:rFonts w:eastAsia="Calibri" w:cs="Times New Roman"/>
          <w:sz w:val="24"/>
          <w:szCs w:val="24"/>
          <w:lang w:val="sr-Cyrl-RS"/>
        </w:rPr>
        <w:t>.</w:t>
      </w:r>
    </w:p>
    <w:p w14:paraId="5752E089" w14:textId="77777777" w:rsidR="00617BC8" w:rsidRPr="0088626F" w:rsidRDefault="00617BC8" w:rsidP="00CD41B4">
      <w:pPr>
        <w:spacing w:after="0" w:line="240" w:lineRule="auto"/>
        <w:ind w:firstLine="708"/>
        <w:jc w:val="both"/>
        <w:rPr>
          <w:rFonts w:eastAsia="Calibri" w:cs="Times New Roman"/>
          <w:sz w:val="24"/>
          <w:szCs w:val="24"/>
          <w:lang w:val="sr-Cyrl-RS"/>
        </w:rPr>
      </w:pPr>
    </w:p>
    <w:p w14:paraId="217CD6D1" w14:textId="7EB38CE6" w:rsidR="00617BC8" w:rsidRPr="0088626F" w:rsidRDefault="00617BC8" w:rsidP="00CD41B4">
      <w:pPr>
        <w:spacing w:after="0" w:line="240" w:lineRule="auto"/>
        <w:ind w:firstLine="708"/>
        <w:jc w:val="both"/>
        <w:rPr>
          <w:rFonts w:eastAsia="Calibri" w:cs="Times New Roman"/>
          <w:sz w:val="24"/>
          <w:szCs w:val="24"/>
          <w:lang w:val="sr-Cyrl-RS"/>
        </w:rPr>
      </w:pPr>
      <w:r w:rsidRPr="0088626F">
        <w:rPr>
          <w:rFonts w:eastAsia="Calibri" w:cs="Times New Roman"/>
          <w:sz w:val="24"/>
          <w:szCs w:val="24"/>
          <w:lang w:val="sr-Cyrl-RS"/>
        </w:rPr>
        <w:t xml:space="preserve"> Саветници РЗСЗ  пружају</w:t>
      </w:r>
      <w:r w:rsidR="007A6E3E" w:rsidRPr="0088626F">
        <w:rPr>
          <w:rFonts w:eastAsia="Calibri" w:cs="Times New Roman"/>
          <w:sz w:val="24"/>
          <w:szCs w:val="24"/>
          <w:lang w:val="sr-Cyrl-RS"/>
        </w:rPr>
        <w:t xml:space="preserve"> екстерну</w:t>
      </w:r>
      <w:r w:rsidRPr="0088626F">
        <w:rPr>
          <w:rFonts w:eastAsia="Calibri" w:cs="Times New Roman"/>
          <w:sz w:val="24"/>
          <w:szCs w:val="24"/>
          <w:lang w:val="sr-Cyrl-RS"/>
        </w:rPr>
        <w:t xml:space="preserve"> подршку супервизорима, оснажују их </w:t>
      </w:r>
      <w:r w:rsidR="00B530FB" w:rsidRPr="0088626F">
        <w:rPr>
          <w:rFonts w:eastAsia="Calibri" w:cs="Times New Roman"/>
          <w:sz w:val="24"/>
          <w:szCs w:val="24"/>
          <w:lang w:val="sr-Cyrl-RS"/>
        </w:rPr>
        <w:t xml:space="preserve">за </w:t>
      </w:r>
      <w:r w:rsidRPr="0088626F">
        <w:rPr>
          <w:rFonts w:eastAsia="Calibri" w:cs="Times New Roman"/>
          <w:sz w:val="24"/>
          <w:szCs w:val="24"/>
          <w:lang w:val="sr-Cyrl-RS"/>
        </w:rPr>
        <w:t>доношењ</w:t>
      </w:r>
      <w:r w:rsidR="00B530FB" w:rsidRPr="0088626F">
        <w:rPr>
          <w:rFonts w:eastAsia="Calibri" w:cs="Times New Roman"/>
          <w:sz w:val="24"/>
          <w:szCs w:val="24"/>
          <w:lang w:val="sr-Cyrl-RS"/>
        </w:rPr>
        <w:t>е</w:t>
      </w:r>
      <w:r w:rsidRPr="0088626F">
        <w:rPr>
          <w:rFonts w:eastAsia="Calibri" w:cs="Times New Roman"/>
          <w:sz w:val="24"/>
          <w:szCs w:val="24"/>
          <w:lang w:val="sr-Cyrl-RS"/>
        </w:rPr>
        <w:t xml:space="preserve"> одлука заснованих на стручном знању  и подстичу процес унапређења културе учења у ЦСР на следећи начин:</w:t>
      </w:r>
    </w:p>
    <w:p w14:paraId="4D49CABE" w14:textId="77777777" w:rsidR="00617BC8" w:rsidRPr="0088626F" w:rsidRDefault="00617BC8" w:rsidP="00CD41B4">
      <w:pPr>
        <w:spacing w:after="0" w:line="240" w:lineRule="auto"/>
        <w:ind w:firstLine="708"/>
        <w:jc w:val="both"/>
        <w:rPr>
          <w:rFonts w:eastAsia="Calibri" w:cs="Times New Roman"/>
          <w:sz w:val="24"/>
          <w:szCs w:val="24"/>
          <w:lang w:val="sr-Cyrl-RS"/>
        </w:rPr>
      </w:pPr>
    </w:p>
    <w:p w14:paraId="22F3CB6B" w14:textId="04E636F9" w:rsidR="00617BC8" w:rsidRPr="0088626F" w:rsidRDefault="00617BC8" w:rsidP="00CD41B4">
      <w:pPr>
        <w:pStyle w:val="ListParagraph"/>
        <w:numPr>
          <w:ilvl w:val="0"/>
          <w:numId w:val="25"/>
        </w:numPr>
        <w:spacing w:line="240" w:lineRule="auto"/>
        <w:jc w:val="both"/>
        <w:rPr>
          <w:rFonts w:cs="Times New Roman"/>
          <w:sz w:val="24"/>
          <w:szCs w:val="24"/>
          <w:lang w:val="sr-Cyrl-RS"/>
        </w:rPr>
      </w:pPr>
      <w:r w:rsidRPr="0088626F">
        <w:rPr>
          <w:rFonts w:cs="Times New Roman"/>
          <w:sz w:val="24"/>
          <w:szCs w:val="24"/>
          <w:shd w:val="clear" w:color="auto" w:fill="FFFFFF"/>
          <w:lang w:val="sr-Cyrl-RS"/>
        </w:rPr>
        <w:t xml:space="preserve">Подршка супервизорима у 2019. години, организована је у три циклуса, а намењена је супервизорима свих центара за социјални рад (изузев Војводине), који су организовани у 11 група, по регионалном принципу. </w:t>
      </w:r>
      <w:r w:rsidR="007A6E3E" w:rsidRPr="0088626F">
        <w:rPr>
          <w:rFonts w:cs="Times New Roman"/>
          <w:sz w:val="24"/>
          <w:szCs w:val="24"/>
          <w:lang w:val="sr-Cyrl-RS"/>
        </w:rPr>
        <w:t xml:space="preserve">У 2019. години саветници РЗСЗ су одржали 28 </w:t>
      </w:r>
      <w:proofErr w:type="spellStart"/>
      <w:r w:rsidR="007A6E3E" w:rsidRPr="0088626F">
        <w:rPr>
          <w:rFonts w:cs="Times New Roman"/>
          <w:sz w:val="24"/>
          <w:szCs w:val="24"/>
          <w:lang w:val="sr-Cyrl-RS"/>
        </w:rPr>
        <w:t>супервизијских</w:t>
      </w:r>
      <w:proofErr w:type="spellEnd"/>
      <w:r w:rsidR="007A6E3E" w:rsidRPr="0088626F">
        <w:rPr>
          <w:rFonts w:cs="Times New Roman"/>
          <w:sz w:val="24"/>
          <w:szCs w:val="24"/>
          <w:lang w:val="sr-Cyrl-RS"/>
        </w:rPr>
        <w:t xml:space="preserve"> састанака.</w:t>
      </w:r>
    </w:p>
    <w:p w14:paraId="7DCF8D07" w14:textId="77777777" w:rsidR="00617BC8" w:rsidRPr="0088626F" w:rsidRDefault="00617BC8" w:rsidP="00CD41B4">
      <w:pPr>
        <w:pStyle w:val="ListParagraph"/>
        <w:spacing w:line="240" w:lineRule="auto"/>
        <w:jc w:val="both"/>
        <w:rPr>
          <w:rFonts w:cs="Times New Roman"/>
          <w:sz w:val="24"/>
          <w:szCs w:val="24"/>
          <w:lang w:val="sr-Cyrl-RS"/>
        </w:rPr>
      </w:pPr>
    </w:p>
    <w:p w14:paraId="1E62387C" w14:textId="77777777" w:rsidR="00617BC8" w:rsidRPr="0088626F" w:rsidRDefault="00617BC8" w:rsidP="00CD41B4">
      <w:pPr>
        <w:pStyle w:val="ListParagraph"/>
        <w:numPr>
          <w:ilvl w:val="0"/>
          <w:numId w:val="25"/>
        </w:numPr>
        <w:spacing w:line="240" w:lineRule="auto"/>
        <w:jc w:val="both"/>
        <w:rPr>
          <w:rFonts w:cs="Times New Roman"/>
          <w:sz w:val="24"/>
          <w:szCs w:val="24"/>
          <w:lang w:val="sr-Cyrl-RS"/>
        </w:rPr>
      </w:pPr>
      <w:r w:rsidRPr="0088626F">
        <w:rPr>
          <w:rFonts w:cs="Times New Roman"/>
          <w:sz w:val="24"/>
          <w:szCs w:val="24"/>
          <w:lang w:val="sr-Cyrl-RS"/>
        </w:rPr>
        <w:t xml:space="preserve">Сваки састанак подршке се одвија кроз рад на </w:t>
      </w:r>
      <w:proofErr w:type="spellStart"/>
      <w:r w:rsidRPr="0088626F">
        <w:rPr>
          <w:rFonts w:cs="Times New Roman"/>
          <w:b/>
          <w:bCs/>
          <w:sz w:val="24"/>
          <w:szCs w:val="24"/>
          <w:lang w:val="sr-Cyrl-RS"/>
        </w:rPr>
        <w:t>супервизијском</w:t>
      </w:r>
      <w:proofErr w:type="spellEnd"/>
      <w:r w:rsidRPr="0088626F">
        <w:rPr>
          <w:rFonts w:cs="Times New Roman"/>
          <w:b/>
          <w:bCs/>
          <w:sz w:val="24"/>
          <w:szCs w:val="24"/>
          <w:lang w:val="sr-Cyrl-RS"/>
        </w:rPr>
        <w:t xml:space="preserve"> питању на тему насиља у породици</w:t>
      </w:r>
      <w:r w:rsidRPr="0088626F">
        <w:rPr>
          <w:rFonts w:cs="Times New Roman"/>
          <w:sz w:val="24"/>
          <w:szCs w:val="24"/>
          <w:lang w:val="sr-Cyrl-RS"/>
        </w:rPr>
        <w:t xml:space="preserve">,  по дефинисаној процедури, као </w:t>
      </w:r>
      <w:bookmarkStart w:id="0" w:name="_Hlk14081079"/>
      <w:r w:rsidRPr="0088626F">
        <w:rPr>
          <w:rFonts w:cs="Times New Roman"/>
          <w:sz w:val="24"/>
          <w:szCs w:val="24"/>
          <w:lang w:val="sr-Cyrl-RS"/>
        </w:rPr>
        <w:t xml:space="preserve">групна </w:t>
      </w:r>
      <w:proofErr w:type="spellStart"/>
      <w:r w:rsidRPr="0088626F">
        <w:rPr>
          <w:rFonts w:cs="Times New Roman"/>
          <w:sz w:val="24"/>
          <w:szCs w:val="24"/>
          <w:lang w:val="sr-Cyrl-RS"/>
        </w:rPr>
        <w:t>супервизија</w:t>
      </w:r>
      <w:proofErr w:type="spellEnd"/>
      <w:r w:rsidRPr="0088626F">
        <w:rPr>
          <w:rFonts w:cs="Times New Roman"/>
          <w:sz w:val="24"/>
          <w:szCs w:val="24"/>
          <w:lang w:val="sr-Cyrl-RS"/>
        </w:rPr>
        <w:t>, а  око  конкретног  приказа случаја.</w:t>
      </w:r>
    </w:p>
    <w:p w14:paraId="391DB91A" w14:textId="77777777" w:rsidR="00617BC8" w:rsidRPr="0088626F" w:rsidRDefault="00617BC8" w:rsidP="00CD41B4">
      <w:pPr>
        <w:pStyle w:val="ListParagraph"/>
        <w:spacing w:line="240" w:lineRule="auto"/>
        <w:jc w:val="both"/>
        <w:rPr>
          <w:rFonts w:cs="Times New Roman"/>
          <w:sz w:val="24"/>
          <w:szCs w:val="24"/>
          <w:lang w:val="sr-Cyrl-RS"/>
        </w:rPr>
      </w:pPr>
    </w:p>
    <w:bookmarkEnd w:id="0"/>
    <w:p w14:paraId="4452DBEF" w14:textId="493143DF" w:rsidR="00617BC8" w:rsidRPr="0088626F" w:rsidRDefault="00617BC8" w:rsidP="00CD41B4">
      <w:pPr>
        <w:pStyle w:val="ListParagraph"/>
        <w:numPr>
          <w:ilvl w:val="0"/>
          <w:numId w:val="25"/>
        </w:numPr>
        <w:spacing w:after="0" w:line="240" w:lineRule="auto"/>
        <w:jc w:val="both"/>
        <w:rPr>
          <w:rFonts w:cs="Times New Roman"/>
          <w:sz w:val="24"/>
          <w:szCs w:val="24"/>
          <w:lang w:val="sr-Cyrl-RS"/>
        </w:rPr>
      </w:pPr>
      <w:r w:rsidRPr="0088626F">
        <w:rPr>
          <w:rFonts w:eastAsia="Calibri" w:cs="Times New Roman"/>
          <w:sz w:val="24"/>
          <w:szCs w:val="24"/>
          <w:lang w:val="sr-Cyrl-RS"/>
        </w:rPr>
        <w:t xml:space="preserve">Након сваког </w:t>
      </w:r>
      <w:proofErr w:type="spellStart"/>
      <w:r w:rsidRPr="0088626F">
        <w:rPr>
          <w:rFonts w:eastAsia="Calibri" w:cs="Times New Roman"/>
          <w:sz w:val="24"/>
          <w:szCs w:val="24"/>
          <w:lang w:val="sr-Cyrl-RS"/>
        </w:rPr>
        <w:t>супервизијског</w:t>
      </w:r>
      <w:proofErr w:type="spellEnd"/>
      <w:r w:rsidRPr="0088626F">
        <w:rPr>
          <w:rFonts w:eastAsia="Calibri" w:cs="Times New Roman"/>
          <w:sz w:val="24"/>
          <w:szCs w:val="24"/>
          <w:lang w:val="sr-Cyrl-RS"/>
        </w:rPr>
        <w:t xml:space="preserve"> састанка, саветници РЗСЗ сумирају најважније налазе, ставове, закључке, одговоре на питања, на одређене теме, у форми </w:t>
      </w:r>
      <w:r w:rsidRPr="0088626F">
        <w:rPr>
          <w:rFonts w:eastAsia="Calibri" w:cs="Times New Roman"/>
          <w:sz w:val="24"/>
          <w:szCs w:val="24"/>
          <w:lang w:val="sr-Cyrl-RS"/>
        </w:rPr>
        <w:lastRenderedPageBreak/>
        <w:t>погодној за учење, пренос и размену знања и вештина свих супервизора и водитеља случаја, и тако подстичу пренос знања</w:t>
      </w:r>
      <w:r w:rsidR="00B530FB" w:rsidRPr="0088626F">
        <w:rPr>
          <w:rFonts w:eastAsia="Calibri" w:cs="Times New Roman"/>
          <w:sz w:val="24"/>
          <w:szCs w:val="24"/>
          <w:lang w:val="sr-Cyrl-RS"/>
        </w:rPr>
        <w:t xml:space="preserve"> и </w:t>
      </w:r>
      <w:r w:rsidRPr="0088626F">
        <w:rPr>
          <w:rFonts w:eastAsia="Calibri" w:cs="Times New Roman"/>
          <w:sz w:val="24"/>
          <w:szCs w:val="24"/>
          <w:lang w:val="sr-Cyrl-RS"/>
        </w:rPr>
        <w:t xml:space="preserve"> промишљање о с</w:t>
      </w:r>
      <w:r w:rsidRPr="0088626F">
        <w:rPr>
          <w:rFonts w:cs="Times New Roman"/>
          <w:sz w:val="24"/>
          <w:szCs w:val="24"/>
          <w:lang w:val="sr-Cyrl-RS"/>
        </w:rPr>
        <w:t>опственој пракси</w:t>
      </w:r>
      <w:r w:rsidRPr="0088626F">
        <w:rPr>
          <w:rFonts w:eastAsia="Calibri" w:cs="Times New Roman"/>
          <w:sz w:val="24"/>
          <w:szCs w:val="24"/>
          <w:lang w:val="sr-Cyrl-RS"/>
        </w:rPr>
        <w:t xml:space="preserve"> </w:t>
      </w:r>
      <w:r w:rsidR="00B530FB" w:rsidRPr="0088626F">
        <w:rPr>
          <w:rFonts w:eastAsia="Calibri" w:cs="Times New Roman"/>
          <w:sz w:val="24"/>
          <w:szCs w:val="24"/>
          <w:lang w:val="sr-Cyrl-RS"/>
        </w:rPr>
        <w:t>к</w:t>
      </w:r>
      <w:r w:rsidRPr="0088626F">
        <w:rPr>
          <w:rFonts w:eastAsia="Calibri" w:cs="Times New Roman"/>
          <w:sz w:val="24"/>
          <w:szCs w:val="24"/>
          <w:lang w:val="sr-Cyrl-RS"/>
        </w:rPr>
        <w:t xml:space="preserve">од професионалаца. </w:t>
      </w:r>
    </w:p>
    <w:p w14:paraId="39CC3039" w14:textId="77777777" w:rsidR="00617BC8" w:rsidRPr="0088626F" w:rsidRDefault="00617BC8" w:rsidP="00CD41B4">
      <w:pPr>
        <w:pStyle w:val="ListParagraph"/>
        <w:spacing w:after="0" w:line="240" w:lineRule="auto"/>
        <w:jc w:val="both"/>
        <w:rPr>
          <w:rFonts w:cs="Times New Roman"/>
          <w:sz w:val="24"/>
          <w:szCs w:val="24"/>
          <w:lang w:val="sr-Cyrl-RS"/>
        </w:rPr>
      </w:pPr>
    </w:p>
    <w:p w14:paraId="6962D0B9" w14:textId="77777777" w:rsidR="00617BC8" w:rsidRPr="0088626F" w:rsidRDefault="00617BC8" w:rsidP="00CD41B4">
      <w:pPr>
        <w:pStyle w:val="ListParagraph"/>
        <w:numPr>
          <w:ilvl w:val="0"/>
          <w:numId w:val="25"/>
        </w:numPr>
        <w:spacing w:after="0" w:line="240" w:lineRule="auto"/>
        <w:jc w:val="both"/>
        <w:rPr>
          <w:rFonts w:cs="Times New Roman"/>
          <w:sz w:val="24"/>
          <w:szCs w:val="24"/>
          <w:lang w:val="sr-Cyrl-RS"/>
        </w:rPr>
      </w:pPr>
      <w:r w:rsidRPr="0088626F">
        <w:rPr>
          <w:rFonts w:eastAsia="Calibri" w:cs="Times New Roman"/>
          <w:sz w:val="24"/>
          <w:szCs w:val="24"/>
          <w:lang w:val="sr-Cyrl-RS"/>
        </w:rPr>
        <w:t>Извештаји са најважнијим закључцима са састанака се објављују на сајту РЗСЗ</w:t>
      </w:r>
    </w:p>
    <w:p w14:paraId="0EEE3721" w14:textId="77777777" w:rsidR="00617BC8" w:rsidRPr="0088626F" w:rsidRDefault="00617BC8" w:rsidP="00CD41B4">
      <w:pPr>
        <w:pStyle w:val="ListParagraph"/>
        <w:spacing w:after="0" w:line="240" w:lineRule="auto"/>
        <w:jc w:val="both"/>
        <w:rPr>
          <w:rFonts w:cs="Times New Roman"/>
          <w:sz w:val="24"/>
          <w:szCs w:val="24"/>
          <w:lang w:val="sr-Cyrl-RS"/>
        </w:rPr>
      </w:pPr>
    </w:p>
    <w:p w14:paraId="07484942" w14:textId="0205A6A5" w:rsidR="00617BC8" w:rsidRPr="0088626F" w:rsidRDefault="00617BC8" w:rsidP="00CD41B4">
      <w:pPr>
        <w:pStyle w:val="ListParagraph"/>
        <w:numPr>
          <w:ilvl w:val="0"/>
          <w:numId w:val="25"/>
        </w:numPr>
        <w:spacing w:after="0" w:line="240" w:lineRule="auto"/>
        <w:jc w:val="both"/>
        <w:rPr>
          <w:rFonts w:cs="Times New Roman"/>
          <w:sz w:val="24"/>
          <w:szCs w:val="24"/>
          <w:lang w:val="sr-Cyrl-RS"/>
        </w:rPr>
      </w:pPr>
      <w:r w:rsidRPr="0088626F">
        <w:rPr>
          <w:rFonts w:cs="Times New Roman"/>
          <w:sz w:val="24"/>
          <w:szCs w:val="24"/>
          <w:lang w:val="sr-Cyrl-RS"/>
        </w:rPr>
        <w:t>Супервизори би требал</w:t>
      </w:r>
      <w:r w:rsidR="00B530FB" w:rsidRPr="0088626F">
        <w:rPr>
          <w:rFonts w:cs="Times New Roman"/>
          <w:sz w:val="24"/>
          <w:szCs w:val="24"/>
          <w:lang w:val="sr-Cyrl-RS"/>
        </w:rPr>
        <w:t>о</w:t>
      </w:r>
      <w:r w:rsidRPr="0088626F">
        <w:rPr>
          <w:rFonts w:cs="Times New Roman"/>
          <w:sz w:val="24"/>
          <w:szCs w:val="24"/>
          <w:lang w:val="sr-Cyrl-RS"/>
        </w:rPr>
        <w:t xml:space="preserve"> да научено пренесу својим водитељима случаја тако да се очекује трансфер знања на много више учесника, односно стручних радника у раду са проблематиком насиља у породици.</w:t>
      </w:r>
    </w:p>
    <w:p w14:paraId="256B024A" w14:textId="77777777" w:rsidR="00205484" w:rsidRPr="0088626F" w:rsidRDefault="00205484" w:rsidP="00CD41B4">
      <w:pPr>
        <w:pStyle w:val="ListParagraph"/>
        <w:spacing w:after="0" w:line="240" w:lineRule="auto"/>
        <w:jc w:val="both"/>
        <w:rPr>
          <w:rFonts w:cs="Times New Roman"/>
          <w:sz w:val="24"/>
          <w:szCs w:val="24"/>
          <w:lang w:val="sr-Cyrl-RS"/>
        </w:rPr>
      </w:pPr>
    </w:p>
    <w:p w14:paraId="583DEF16" w14:textId="2DD6B93F" w:rsidR="008B7ECF" w:rsidRPr="0088626F" w:rsidRDefault="008B7ECF" w:rsidP="00CD41B4">
      <w:pPr>
        <w:widowControl w:val="0"/>
        <w:autoSpaceDE w:val="0"/>
        <w:autoSpaceDN w:val="0"/>
        <w:adjustRightInd w:val="0"/>
        <w:spacing w:line="240" w:lineRule="auto"/>
        <w:ind w:firstLine="708"/>
        <w:jc w:val="both"/>
        <w:rPr>
          <w:rFonts w:cs="Times New Roman"/>
          <w:sz w:val="24"/>
          <w:szCs w:val="24"/>
          <w:lang w:val="sr-Cyrl-RS"/>
        </w:rPr>
      </w:pPr>
      <w:r w:rsidRPr="0088626F">
        <w:rPr>
          <w:rFonts w:cs="Times New Roman"/>
          <w:bCs/>
          <w:sz w:val="24"/>
          <w:szCs w:val="24"/>
          <w:lang w:val="sr-Cyrl-RS"/>
        </w:rPr>
        <w:t>Сврха</w:t>
      </w:r>
      <w:r w:rsidR="0046649F" w:rsidRPr="0088626F">
        <w:rPr>
          <w:rFonts w:cs="Times New Roman"/>
          <w:bCs/>
          <w:sz w:val="24"/>
          <w:szCs w:val="24"/>
          <w:lang w:val="sr-Cyrl-RS"/>
        </w:rPr>
        <w:t>, овако конципиране</w:t>
      </w:r>
      <w:r w:rsidRPr="0088626F">
        <w:rPr>
          <w:rFonts w:cs="Times New Roman"/>
          <w:bCs/>
          <w:sz w:val="24"/>
          <w:szCs w:val="24"/>
          <w:lang w:val="sr-Cyrl-RS"/>
        </w:rPr>
        <w:t xml:space="preserve"> групне </w:t>
      </w:r>
      <w:proofErr w:type="spellStart"/>
      <w:r w:rsidRPr="0088626F">
        <w:rPr>
          <w:rFonts w:cs="Times New Roman"/>
          <w:bCs/>
          <w:sz w:val="24"/>
          <w:szCs w:val="24"/>
          <w:lang w:val="sr-Cyrl-RS"/>
        </w:rPr>
        <w:t>супервизије</w:t>
      </w:r>
      <w:proofErr w:type="spellEnd"/>
      <w:r w:rsidR="0046649F" w:rsidRPr="0088626F">
        <w:rPr>
          <w:rFonts w:cs="Times New Roman"/>
          <w:bCs/>
          <w:sz w:val="24"/>
          <w:szCs w:val="24"/>
          <w:lang w:val="sr-Cyrl-RS"/>
        </w:rPr>
        <w:t>,</w:t>
      </w:r>
      <w:r w:rsidRPr="0088626F">
        <w:rPr>
          <w:rFonts w:cs="Times New Roman"/>
          <w:sz w:val="24"/>
          <w:szCs w:val="24"/>
          <w:lang w:val="sr-Cyrl-RS"/>
        </w:rPr>
        <w:t xml:space="preserve"> је да помогне члановима групе да сагледају и интегришу све чиниоце  који утичу на њихов професионални рад и на тај начин развију нове и оснаже постојеће личне и професионалне компетенције</w:t>
      </w:r>
      <w:r w:rsidR="00B530FB" w:rsidRPr="0088626F">
        <w:rPr>
          <w:rFonts w:cs="Times New Roman"/>
          <w:sz w:val="24"/>
          <w:szCs w:val="24"/>
          <w:lang w:val="sr-Cyrl-RS"/>
        </w:rPr>
        <w:t>:</w:t>
      </w:r>
      <w:r w:rsidRPr="0088626F">
        <w:rPr>
          <w:rFonts w:cs="Times New Roman"/>
          <w:sz w:val="24"/>
          <w:szCs w:val="24"/>
          <w:lang w:val="sr-Cyrl-RS"/>
        </w:rPr>
        <w:t xml:space="preserve"> знања, ставове и активности на нивоу процеса и на нивоу резултата.</w:t>
      </w:r>
    </w:p>
    <w:p w14:paraId="5B0A06C4" w14:textId="218D6D4C" w:rsidR="008B7ECF" w:rsidRPr="0088626F" w:rsidRDefault="008B7ECF" w:rsidP="00CD41B4">
      <w:pPr>
        <w:widowControl w:val="0"/>
        <w:autoSpaceDE w:val="0"/>
        <w:autoSpaceDN w:val="0"/>
        <w:adjustRightInd w:val="0"/>
        <w:spacing w:line="240" w:lineRule="auto"/>
        <w:ind w:firstLine="708"/>
        <w:jc w:val="both"/>
        <w:rPr>
          <w:rFonts w:cs="Times New Roman"/>
          <w:sz w:val="24"/>
          <w:szCs w:val="24"/>
          <w:lang w:val="sr-Cyrl-RS"/>
        </w:rPr>
      </w:pPr>
      <w:r w:rsidRPr="0088626F">
        <w:rPr>
          <w:rFonts w:cs="Times New Roman"/>
          <w:sz w:val="24"/>
          <w:szCs w:val="24"/>
          <w:lang w:val="sr-Cyrl-RS"/>
        </w:rPr>
        <w:t>Рад у групи доприноси овом циљу тиме што омогућава интеракцију међу члановима групе</w:t>
      </w:r>
      <w:r w:rsidR="00B530FB" w:rsidRPr="0088626F">
        <w:rPr>
          <w:rFonts w:cs="Times New Roman"/>
          <w:sz w:val="24"/>
          <w:szCs w:val="24"/>
          <w:lang w:val="sr-Cyrl-RS"/>
        </w:rPr>
        <w:t xml:space="preserve"> кроз  </w:t>
      </w:r>
      <w:r w:rsidRPr="0088626F">
        <w:rPr>
          <w:rFonts w:cs="Times New Roman"/>
          <w:sz w:val="24"/>
          <w:szCs w:val="24"/>
          <w:lang w:val="sr-Cyrl-RS"/>
        </w:rPr>
        <w:t>размену искустава</w:t>
      </w:r>
      <w:r w:rsidR="00B530FB" w:rsidRPr="0088626F">
        <w:rPr>
          <w:rFonts w:cs="Times New Roman"/>
          <w:sz w:val="24"/>
          <w:szCs w:val="24"/>
          <w:lang w:val="sr-Cyrl-RS"/>
        </w:rPr>
        <w:t xml:space="preserve">, размену знања, критичко промишљање </w:t>
      </w:r>
      <w:r w:rsidRPr="0088626F">
        <w:rPr>
          <w:rFonts w:cs="Times New Roman"/>
          <w:sz w:val="24"/>
          <w:szCs w:val="24"/>
          <w:lang w:val="sr-Cyrl-RS"/>
        </w:rPr>
        <w:t xml:space="preserve"> и узајамну подршку. Процес групне </w:t>
      </w:r>
      <w:proofErr w:type="spellStart"/>
      <w:r w:rsidRPr="0088626F">
        <w:rPr>
          <w:rFonts w:cs="Times New Roman"/>
          <w:sz w:val="24"/>
          <w:szCs w:val="24"/>
          <w:lang w:val="sr-Cyrl-RS"/>
        </w:rPr>
        <w:t>супервизије</w:t>
      </w:r>
      <w:proofErr w:type="spellEnd"/>
      <w:r w:rsidRPr="0088626F">
        <w:rPr>
          <w:rFonts w:cs="Times New Roman"/>
          <w:sz w:val="24"/>
          <w:szCs w:val="24"/>
          <w:lang w:val="sr-Cyrl-RS"/>
        </w:rPr>
        <w:t xml:space="preserve"> треба да резултира и усаглашавањем стручних приступа унутар свих ЦСР, с једне и вредности, ставова и кодекса праксе, с друге стране, а све у циљу обезбеђења квалитетнијих услуга у заштити најбољих интереса корисника.</w:t>
      </w:r>
    </w:p>
    <w:p w14:paraId="0BE4942B" w14:textId="21ECC66F" w:rsidR="005D12AD" w:rsidRPr="0088626F" w:rsidRDefault="006E0031" w:rsidP="00CD41B4">
      <w:pPr>
        <w:spacing w:after="160" w:line="240" w:lineRule="auto"/>
        <w:ind w:firstLine="360"/>
        <w:jc w:val="both"/>
        <w:rPr>
          <w:rFonts w:cs="Times New Roman"/>
          <w:sz w:val="24"/>
          <w:szCs w:val="24"/>
          <w:lang w:val="sr-Cyrl-RS"/>
        </w:rPr>
      </w:pPr>
      <w:r w:rsidRPr="0088626F">
        <w:rPr>
          <w:rFonts w:cs="Times New Roman"/>
          <w:sz w:val="24"/>
          <w:szCs w:val="24"/>
          <w:lang w:val="sr-Cyrl-RS"/>
        </w:rPr>
        <w:tab/>
        <w:t xml:space="preserve">Током рада на </w:t>
      </w:r>
      <w:proofErr w:type="spellStart"/>
      <w:r w:rsidRPr="0088626F">
        <w:rPr>
          <w:rFonts w:cs="Times New Roman"/>
          <w:sz w:val="24"/>
          <w:szCs w:val="24"/>
          <w:lang w:val="sr-Cyrl-RS"/>
        </w:rPr>
        <w:t>супервизијск</w:t>
      </w:r>
      <w:r w:rsidR="00DB256F" w:rsidRPr="0088626F">
        <w:rPr>
          <w:rFonts w:cs="Times New Roman"/>
          <w:sz w:val="24"/>
          <w:szCs w:val="24"/>
          <w:lang w:val="sr-Cyrl-RS"/>
        </w:rPr>
        <w:t>им</w:t>
      </w:r>
      <w:proofErr w:type="spellEnd"/>
      <w:r w:rsidRPr="0088626F">
        <w:rPr>
          <w:rFonts w:cs="Times New Roman"/>
          <w:sz w:val="24"/>
          <w:szCs w:val="24"/>
          <w:lang w:val="sr-Cyrl-RS"/>
        </w:rPr>
        <w:t xml:space="preserve"> питањ</w:t>
      </w:r>
      <w:r w:rsidR="00DB256F" w:rsidRPr="0088626F">
        <w:rPr>
          <w:rFonts w:cs="Times New Roman"/>
          <w:sz w:val="24"/>
          <w:szCs w:val="24"/>
          <w:lang w:val="sr-Cyrl-RS"/>
        </w:rPr>
        <w:t>има</w:t>
      </w:r>
      <w:r w:rsidR="00617BC8" w:rsidRPr="0088626F">
        <w:rPr>
          <w:rFonts w:cs="Times New Roman"/>
          <w:sz w:val="24"/>
          <w:szCs w:val="24"/>
          <w:lang w:val="sr-Cyrl-RS"/>
        </w:rPr>
        <w:t xml:space="preserve">, са супервизорима су </w:t>
      </w:r>
      <w:proofErr w:type="spellStart"/>
      <w:r w:rsidR="00617BC8" w:rsidRPr="0088626F">
        <w:rPr>
          <w:rFonts w:cs="Times New Roman"/>
          <w:sz w:val="24"/>
          <w:szCs w:val="24"/>
          <w:lang w:val="sr-Cyrl-RS"/>
        </w:rPr>
        <w:t>прорађене</w:t>
      </w:r>
      <w:proofErr w:type="spellEnd"/>
      <w:r w:rsidR="00617BC8" w:rsidRPr="0088626F">
        <w:rPr>
          <w:rFonts w:cs="Times New Roman"/>
          <w:sz w:val="24"/>
          <w:szCs w:val="24"/>
          <w:lang w:val="sr-Cyrl-RS"/>
        </w:rPr>
        <w:t xml:space="preserve"> и  </w:t>
      </w:r>
      <w:r w:rsidRPr="0088626F">
        <w:rPr>
          <w:rFonts w:cs="Times New Roman"/>
          <w:sz w:val="24"/>
          <w:szCs w:val="24"/>
          <w:lang w:val="sr-Cyrl-RS"/>
        </w:rPr>
        <w:t xml:space="preserve">демонстриране  различите методе и технике, као што </w:t>
      </w:r>
      <w:r w:rsidR="00B1712B" w:rsidRPr="0088626F">
        <w:rPr>
          <w:rFonts w:cs="Times New Roman"/>
          <w:sz w:val="24"/>
          <w:szCs w:val="24"/>
          <w:lang w:val="sr-Cyrl-RS"/>
        </w:rPr>
        <w:t>су:</w:t>
      </w:r>
      <w:r w:rsidRPr="0088626F">
        <w:rPr>
          <w:rFonts w:cs="Times New Roman"/>
          <w:sz w:val="24"/>
          <w:szCs w:val="24"/>
          <w:lang w:val="sr-Cyrl-RS"/>
        </w:rPr>
        <w:t xml:space="preserve"> </w:t>
      </w:r>
      <w:r w:rsidR="00B1712B" w:rsidRPr="0088626F">
        <w:rPr>
          <w:rFonts w:cs="Times New Roman"/>
          <w:sz w:val="24"/>
          <w:szCs w:val="24"/>
          <w:lang w:val="sr-Cyrl-RS"/>
        </w:rPr>
        <w:t>рад у малим групама, ПП презентације на унапред договорене теме,</w:t>
      </w:r>
      <w:r w:rsidR="00B1712B" w:rsidRPr="0088626F">
        <w:rPr>
          <w:rFonts w:cs="Times New Roman"/>
          <w:bCs/>
          <w:sz w:val="24"/>
          <w:szCs w:val="24"/>
          <w:lang w:val="sr-Cyrl-RS"/>
        </w:rPr>
        <w:t xml:space="preserve"> </w:t>
      </w:r>
      <w:r w:rsidRPr="0088626F">
        <w:rPr>
          <w:rFonts w:cs="Times New Roman"/>
          <w:bCs/>
          <w:sz w:val="24"/>
          <w:szCs w:val="24"/>
          <w:lang w:val="sr-Cyrl-RS"/>
        </w:rPr>
        <w:t>Еко мапа</w:t>
      </w:r>
      <w:r w:rsidRPr="0088626F">
        <w:rPr>
          <w:rFonts w:cs="Times New Roman"/>
          <w:sz w:val="24"/>
          <w:szCs w:val="24"/>
          <w:lang w:val="sr-Cyrl-RS"/>
        </w:rPr>
        <w:t xml:space="preserve">, технике у припреми  </w:t>
      </w:r>
      <w:r w:rsidR="00DB256F" w:rsidRPr="0088626F">
        <w:rPr>
          <w:rFonts w:cs="Times New Roman"/>
          <w:sz w:val="24"/>
          <w:szCs w:val="24"/>
          <w:lang w:val="sr-Cyrl-RS"/>
        </w:rPr>
        <w:t>П</w:t>
      </w:r>
      <w:r w:rsidRPr="0088626F">
        <w:rPr>
          <w:rFonts w:cs="Times New Roman"/>
          <w:sz w:val="24"/>
          <w:szCs w:val="24"/>
          <w:lang w:val="sr-Cyrl-RS"/>
        </w:rPr>
        <w:t>ородичне конференције</w:t>
      </w:r>
      <w:r w:rsidR="00DB256F" w:rsidRPr="0088626F">
        <w:rPr>
          <w:rFonts w:cs="Times New Roman"/>
          <w:sz w:val="24"/>
          <w:szCs w:val="24"/>
          <w:lang w:val="sr-Cyrl-RS"/>
        </w:rPr>
        <w:t>,</w:t>
      </w:r>
      <w:r w:rsidR="00B530FB" w:rsidRPr="0088626F">
        <w:rPr>
          <w:rFonts w:cs="Times New Roman"/>
          <w:sz w:val="24"/>
          <w:szCs w:val="24"/>
          <w:lang w:val="sr-Cyrl-RS"/>
        </w:rPr>
        <w:t xml:space="preserve"> </w:t>
      </w:r>
      <w:r w:rsidR="00617BC8" w:rsidRPr="0088626F">
        <w:rPr>
          <w:rFonts w:cs="Times New Roman"/>
          <w:sz w:val="24"/>
          <w:szCs w:val="24"/>
          <w:lang w:val="sr-Cyrl-RS"/>
        </w:rPr>
        <w:t>конференције случај</w:t>
      </w:r>
      <w:r w:rsidR="00B1712B" w:rsidRPr="0088626F">
        <w:rPr>
          <w:rFonts w:cs="Times New Roman"/>
          <w:sz w:val="24"/>
          <w:szCs w:val="24"/>
          <w:lang w:val="sr-Cyrl-RS"/>
        </w:rPr>
        <w:t>а</w:t>
      </w:r>
      <w:r w:rsidR="0046649F" w:rsidRPr="0088626F">
        <w:rPr>
          <w:rFonts w:cs="Times New Roman"/>
          <w:sz w:val="24"/>
          <w:szCs w:val="24"/>
          <w:lang w:val="sr-Cyrl-RS"/>
        </w:rPr>
        <w:t>,</w:t>
      </w:r>
      <w:r w:rsidR="00B530FB" w:rsidRPr="0088626F">
        <w:rPr>
          <w:rFonts w:cs="Times New Roman"/>
          <w:sz w:val="24"/>
          <w:szCs w:val="24"/>
          <w:lang w:val="sr-Cyrl-RS"/>
        </w:rPr>
        <w:t xml:space="preserve"> а члановима група су </w:t>
      </w:r>
      <w:r w:rsidR="00617BC8" w:rsidRPr="0088626F">
        <w:rPr>
          <w:rFonts w:cs="Times New Roman"/>
          <w:sz w:val="24"/>
          <w:szCs w:val="24"/>
          <w:lang w:val="sr-Cyrl-RS"/>
        </w:rPr>
        <w:t xml:space="preserve">достављани различити </w:t>
      </w:r>
      <w:r w:rsidR="00B530FB" w:rsidRPr="0088626F">
        <w:rPr>
          <w:rFonts w:cs="Times New Roman"/>
          <w:sz w:val="24"/>
          <w:szCs w:val="24"/>
          <w:lang w:val="sr-Cyrl-RS"/>
        </w:rPr>
        <w:t xml:space="preserve">едукативни </w:t>
      </w:r>
      <w:r w:rsidR="00617BC8" w:rsidRPr="0088626F">
        <w:rPr>
          <w:rFonts w:cs="Times New Roman"/>
          <w:sz w:val="24"/>
          <w:szCs w:val="24"/>
          <w:lang w:val="sr-Cyrl-RS"/>
        </w:rPr>
        <w:t xml:space="preserve">материјали, документи </w:t>
      </w:r>
      <w:r w:rsidR="00B1712B" w:rsidRPr="0088626F">
        <w:rPr>
          <w:rFonts w:cs="Times New Roman"/>
          <w:sz w:val="24"/>
          <w:szCs w:val="24"/>
          <w:lang w:val="sr-Cyrl-RS"/>
        </w:rPr>
        <w:t>и</w:t>
      </w:r>
      <w:r w:rsidR="00B530FB" w:rsidRPr="0088626F">
        <w:rPr>
          <w:rFonts w:cs="Times New Roman"/>
          <w:sz w:val="24"/>
          <w:szCs w:val="24"/>
          <w:lang w:val="sr-Cyrl-RS"/>
        </w:rPr>
        <w:t xml:space="preserve"> инструменти</w:t>
      </w:r>
      <w:r w:rsidR="00B1712B" w:rsidRPr="0088626F">
        <w:rPr>
          <w:rFonts w:cs="Times New Roman"/>
          <w:sz w:val="24"/>
          <w:szCs w:val="24"/>
          <w:lang w:val="sr-Cyrl-RS"/>
        </w:rPr>
        <w:t>.</w:t>
      </w:r>
    </w:p>
    <w:p w14:paraId="64375450" w14:textId="77777777" w:rsidR="00DB256F" w:rsidRPr="0088626F" w:rsidRDefault="00DB256F" w:rsidP="00CD41B4">
      <w:pPr>
        <w:spacing w:after="0" w:line="240" w:lineRule="auto"/>
        <w:jc w:val="both"/>
        <w:rPr>
          <w:rFonts w:cs="Times New Roman"/>
          <w:sz w:val="24"/>
          <w:szCs w:val="24"/>
          <w:lang w:val="sr-Cyrl-RS"/>
        </w:rPr>
      </w:pPr>
    </w:p>
    <w:p w14:paraId="74FE494F" w14:textId="77777777" w:rsidR="00DC4889" w:rsidRPr="0088626F" w:rsidRDefault="00DC4889" w:rsidP="00CD41B4">
      <w:pPr>
        <w:autoSpaceDE w:val="0"/>
        <w:autoSpaceDN w:val="0"/>
        <w:adjustRightInd w:val="0"/>
        <w:spacing w:after="0" w:line="240" w:lineRule="auto"/>
        <w:jc w:val="both"/>
        <w:rPr>
          <w:rFonts w:cs="Times New Roman"/>
          <w:b/>
          <w:bCs/>
          <w:sz w:val="24"/>
          <w:szCs w:val="24"/>
          <w:lang w:val="sr-Cyrl-RS"/>
        </w:rPr>
      </w:pPr>
    </w:p>
    <w:p w14:paraId="7E1245AD" w14:textId="048ECA94" w:rsidR="00834A24" w:rsidRPr="0088626F" w:rsidRDefault="00CD41B4" w:rsidP="00CD41B4">
      <w:pPr>
        <w:autoSpaceDE w:val="0"/>
        <w:autoSpaceDN w:val="0"/>
        <w:adjustRightInd w:val="0"/>
        <w:spacing w:after="0" w:line="240" w:lineRule="auto"/>
        <w:jc w:val="both"/>
        <w:rPr>
          <w:rFonts w:cs="Times New Roman"/>
          <w:b/>
          <w:bCs/>
          <w:sz w:val="24"/>
          <w:szCs w:val="24"/>
          <w:lang w:val="sr-Cyrl-RS"/>
        </w:rPr>
      </w:pPr>
      <w:r w:rsidRPr="0088626F">
        <w:rPr>
          <w:rFonts w:cs="Times New Roman"/>
          <w:b/>
          <w:bCs/>
          <w:sz w:val="24"/>
          <w:szCs w:val="24"/>
          <w:lang w:val="sr-Cyrl-RS"/>
        </w:rPr>
        <w:t>ИСХОДИ СТРУЧНЕ ПОДРШКЕ</w:t>
      </w:r>
    </w:p>
    <w:p w14:paraId="79BF025D" w14:textId="22F71160" w:rsidR="004F57B3" w:rsidRPr="0088626F" w:rsidRDefault="004F57B3" w:rsidP="00CD41B4">
      <w:pPr>
        <w:autoSpaceDE w:val="0"/>
        <w:autoSpaceDN w:val="0"/>
        <w:adjustRightInd w:val="0"/>
        <w:spacing w:after="0" w:line="240" w:lineRule="auto"/>
        <w:jc w:val="both"/>
        <w:rPr>
          <w:rFonts w:cs="Times New Roman"/>
          <w:sz w:val="24"/>
          <w:szCs w:val="24"/>
          <w:lang w:val="sr-Cyrl-RS"/>
        </w:rPr>
      </w:pPr>
    </w:p>
    <w:p w14:paraId="585BA05F" w14:textId="7B625B06" w:rsidR="00043038" w:rsidRPr="0088626F" w:rsidRDefault="00834A24" w:rsidP="00CD41B4">
      <w:pPr>
        <w:autoSpaceDE w:val="0"/>
        <w:autoSpaceDN w:val="0"/>
        <w:adjustRightInd w:val="0"/>
        <w:spacing w:after="0" w:line="240" w:lineRule="auto"/>
        <w:jc w:val="both"/>
        <w:rPr>
          <w:rFonts w:cs="Times New Roman"/>
          <w:b/>
          <w:bCs/>
          <w:sz w:val="24"/>
          <w:szCs w:val="24"/>
          <w:u w:val="single"/>
          <w:lang w:val="sr-Cyrl-RS"/>
        </w:rPr>
      </w:pPr>
      <w:r w:rsidRPr="0088626F">
        <w:rPr>
          <w:rFonts w:cs="Times New Roman"/>
          <w:b/>
          <w:bCs/>
          <w:sz w:val="24"/>
          <w:szCs w:val="24"/>
          <w:u w:val="single"/>
          <w:lang w:val="sr-Cyrl-RS"/>
        </w:rPr>
        <w:t xml:space="preserve">Најчешће теме у приказима случаја из ЦСР </w:t>
      </w:r>
      <w:r w:rsidR="00B57A19" w:rsidRPr="0088626F">
        <w:rPr>
          <w:rFonts w:cs="Times New Roman"/>
          <w:b/>
          <w:bCs/>
          <w:sz w:val="24"/>
          <w:szCs w:val="24"/>
          <w:u w:val="single"/>
          <w:lang w:val="sr-Cyrl-RS"/>
        </w:rPr>
        <w:t xml:space="preserve">су: </w:t>
      </w:r>
    </w:p>
    <w:p w14:paraId="074AFC81" w14:textId="77777777" w:rsidR="00205484" w:rsidRPr="0088626F" w:rsidRDefault="00205484" w:rsidP="00CD41B4">
      <w:pPr>
        <w:autoSpaceDE w:val="0"/>
        <w:autoSpaceDN w:val="0"/>
        <w:adjustRightInd w:val="0"/>
        <w:spacing w:after="0" w:line="240" w:lineRule="auto"/>
        <w:jc w:val="both"/>
        <w:rPr>
          <w:rFonts w:cs="Times New Roman"/>
          <w:sz w:val="24"/>
          <w:szCs w:val="24"/>
          <w:u w:val="single"/>
          <w:lang w:val="sr-Cyrl-RS"/>
        </w:rPr>
      </w:pPr>
    </w:p>
    <w:p w14:paraId="32B20BD8" w14:textId="3C740AB9" w:rsidR="00834A24" w:rsidRPr="0088626F" w:rsidRDefault="00834A24"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конфликтни односи у породици</w:t>
      </w:r>
      <w:r w:rsidR="00A248DA" w:rsidRPr="0088626F">
        <w:rPr>
          <w:rFonts w:cs="Times New Roman"/>
          <w:sz w:val="24"/>
          <w:szCs w:val="24"/>
          <w:lang w:val="sr-Cyrl-RS"/>
        </w:rPr>
        <w:t xml:space="preserve"> </w:t>
      </w:r>
      <w:r w:rsidRPr="0088626F">
        <w:rPr>
          <w:rFonts w:cs="Times New Roman"/>
          <w:sz w:val="24"/>
          <w:szCs w:val="24"/>
          <w:lang w:val="sr-Cyrl-RS"/>
        </w:rPr>
        <w:t>са насиљем</w:t>
      </w:r>
    </w:p>
    <w:p w14:paraId="58E3C469" w14:textId="1EC8DF1C" w:rsidR="00715401" w:rsidRPr="0088626F" w:rsidRDefault="00B530FB"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 xml:space="preserve">пријаве  </w:t>
      </w:r>
      <w:r w:rsidR="000814F2" w:rsidRPr="0088626F">
        <w:rPr>
          <w:rFonts w:cs="Times New Roman"/>
          <w:sz w:val="24"/>
          <w:szCs w:val="24"/>
          <w:lang w:val="sr-Cyrl-RS"/>
        </w:rPr>
        <w:t xml:space="preserve">насиља у </w:t>
      </w:r>
      <w:r w:rsidRPr="0088626F">
        <w:rPr>
          <w:rFonts w:cs="Times New Roman"/>
          <w:sz w:val="24"/>
          <w:szCs w:val="24"/>
          <w:lang w:val="sr-Cyrl-RS"/>
        </w:rPr>
        <w:t xml:space="preserve">поступцима  </w:t>
      </w:r>
      <w:r w:rsidR="00715401" w:rsidRPr="0088626F">
        <w:rPr>
          <w:rFonts w:cs="Times New Roman"/>
          <w:sz w:val="24"/>
          <w:szCs w:val="24"/>
          <w:lang w:val="sr-Cyrl-RS"/>
        </w:rPr>
        <w:t>поверавањ</w:t>
      </w:r>
      <w:r w:rsidR="000814F2" w:rsidRPr="0088626F">
        <w:rPr>
          <w:rFonts w:cs="Times New Roman"/>
          <w:sz w:val="24"/>
          <w:szCs w:val="24"/>
          <w:lang w:val="sr-Cyrl-RS"/>
        </w:rPr>
        <w:t>а</w:t>
      </w:r>
      <w:r w:rsidR="00715401" w:rsidRPr="0088626F">
        <w:rPr>
          <w:rFonts w:cs="Times New Roman"/>
          <w:sz w:val="24"/>
          <w:szCs w:val="24"/>
          <w:lang w:val="sr-Cyrl-RS"/>
        </w:rPr>
        <w:t xml:space="preserve"> </w:t>
      </w:r>
      <w:r w:rsidR="00A248DA" w:rsidRPr="0088626F">
        <w:rPr>
          <w:rFonts w:cs="Times New Roman"/>
          <w:sz w:val="24"/>
          <w:szCs w:val="24"/>
          <w:lang w:val="sr-Cyrl-RS"/>
        </w:rPr>
        <w:t xml:space="preserve">малолетне </w:t>
      </w:r>
      <w:r w:rsidR="00715401" w:rsidRPr="0088626F">
        <w:rPr>
          <w:rFonts w:cs="Times New Roman"/>
          <w:sz w:val="24"/>
          <w:szCs w:val="24"/>
          <w:lang w:val="sr-Cyrl-RS"/>
        </w:rPr>
        <w:t>деце</w:t>
      </w:r>
    </w:p>
    <w:p w14:paraId="17446561" w14:textId="5E56BC29" w:rsidR="004F57B3" w:rsidRPr="0088626F" w:rsidRDefault="004F57B3"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 xml:space="preserve">заштита деце – деца као сведоци насиља и деца као жртве </w:t>
      </w:r>
      <w:proofErr w:type="spellStart"/>
      <w:r w:rsidRPr="0088626F">
        <w:rPr>
          <w:rFonts w:cs="Times New Roman"/>
          <w:sz w:val="24"/>
          <w:szCs w:val="24"/>
          <w:lang w:val="sr-Cyrl-RS"/>
        </w:rPr>
        <w:t>наразрешених</w:t>
      </w:r>
      <w:proofErr w:type="spellEnd"/>
      <w:r w:rsidRPr="0088626F">
        <w:rPr>
          <w:rFonts w:cs="Times New Roman"/>
          <w:sz w:val="24"/>
          <w:szCs w:val="24"/>
          <w:lang w:val="sr-Cyrl-RS"/>
        </w:rPr>
        <w:t xml:space="preserve"> партнерских односа</w:t>
      </w:r>
    </w:p>
    <w:p w14:paraId="7DC6E5C1" w14:textId="78E67AAA" w:rsidR="00B57A19" w:rsidRPr="0088626F" w:rsidRDefault="00834A24"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 xml:space="preserve">континуирано испољавање </w:t>
      </w:r>
      <w:r w:rsidR="00B57A19" w:rsidRPr="0088626F">
        <w:rPr>
          <w:rFonts w:cs="Times New Roman"/>
          <w:sz w:val="24"/>
          <w:szCs w:val="24"/>
          <w:lang w:val="sr-Cyrl-RS"/>
        </w:rPr>
        <w:t>и размена</w:t>
      </w:r>
      <w:r w:rsidRPr="0088626F">
        <w:rPr>
          <w:rFonts w:cs="Times New Roman"/>
          <w:sz w:val="24"/>
          <w:szCs w:val="24"/>
          <w:lang w:val="sr-Cyrl-RS"/>
        </w:rPr>
        <w:t xml:space="preserve"> насиља међу партнерима</w:t>
      </w:r>
      <w:r w:rsidR="00B530FB" w:rsidRPr="0088626F">
        <w:rPr>
          <w:rFonts w:cs="Times New Roman"/>
          <w:sz w:val="24"/>
          <w:szCs w:val="24"/>
          <w:lang w:val="sr-Cyrl-RS"/>
        </w:rPr>
        <w:t xml:space="preserve"> и </w:t>
      </w:r>
      <w:r w:rsidR="00B57A19" w:rsidRPr="0088626F">
        <w:rPr>
          <w:rFonts w:cs="Times New Roman"/>
          <w:sz w:val="24"/>
          <w:szCs w:val="24"/>
          <w:lang w:val="sr-Cyrl-RS"/>
        </w:rPr>
        <w:t>члановима породице</w:t>
      </w:r>
      <w:r w:rsidR="00225F95" w:rsidRPr="0088626F">
        <w:rPr>
          <w:lang w:val="sr-Cyrl-RS"/>
        </w:rPr>
        <w:t xml:space="preserve"> (наизменично смењивање корисника ЦСР у улогама жртве и починиоца)</w:t>
      </w:r>
    </w:p>
    <w:p w14:paraId="3ACD92C5" w14:textId="2F595548" w:rsidR="0003031A" w:rsidRPr="0088626F" w:rsidRDefault="0003031A" w:rsidP="00CD41B4">
      <w:pPr>
        <w:numPr>
          <w:ilvl w:val="0"/>
          <w:numId w:val="26"/>
        </w:numPr>
        <w:spacing w:line="240" w:lineRule="auto"/>
        <w:contextualSpacing/>
        <w:rPr>
          <w:rFonts w:cs="Times New Roman"/>
          <w:sz w:val="24"/>
          <w:szCs w:val="24"/>
          <w:lang w:val="sr-Cyrl-RS"/>
        </w:rPr>
      </w:pPr>
      <w:r w:rsidRPr="0088626F">
        <w:rPr>
          <w:rFonts w:eastAsia="Calibri" w:cs="Times New Roman"/>
          <w:sz w:val="24"/>
          <w:szCs w:val="24"/>
          <w:lang w:val="sr-Cyrl-RS"/>
        </w:rPr>
        <w:t>формирање и функционисање стручног тима</w:t>
      </w:r>
    </w:p>
    <w:p w14:paraId="605A9A60" w14:textId="22C84E44" w:rsidR="00B57A19" w:rsidRPr="0088626F" w:rsidRDefault="00834A24"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пријав</w:t>
      </w:r>
      <w:r w:rsidR="00B57A19" w:rsidRPr="0088626F">
        <w:rPr>
          <w:rFonts w:cs="Times New Roman"/>
          <w:sz w:val="24"/>
          <w:szCs w:val="24"/>
          <w:lang w:val="sr-Cyrl-RS"/>
        </w:rPr>
        <w:t>е</w:t>
      </w:r>
      <w:r w:rsidRPr="0088626F">
        <w:rPr>
          <w:rFonts w:cs="Times New Roman"/>
          <w:sz w:val="24"/>
          <w:szCs w:val="24"/>
          <w:lang w:val="sr-Cyrl-RS"/>
        </w:rPr>
        <w:t xml:space="preserve"> за насиље</w:t>
      </w:r>
      <w:r w:rsidR="00B57A19" w:rsidRPr="0088626F">
        <w:rPr>
          <w:rFonts w:cs="Times New Roman"/>
          <w:sz w:val="24"/>
          <w:szCs w:val="24"/>
          <w:lang w:val="sr-Cyrl-RS"/>
        </w:rPr>
        <w:t xml:space="preserve"> и сарадња са полицијом, тужилаштвом, судом</w:t>
      </w:r>
    </w:p>
    <w:p w14:paraId="796F4F9B" w14:textId="4D72A506" w:rsidR="00BB1B09" w:rsidRPr="0088626F" w:rsidRDefault="00BB1B09"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 xml:space="preserve">поступање ЦСР у ситуацијама када Суд  </w:t>
      </w:r>
      <w:r w:rsidR="00B530FB" w:rsidRPr="0088626F">
        <w:rPr>
          <w:rFonts w:cs="Times New Roman"/>
          <w:sz w:val="24"/>
          <w:szCs w:val="24"/>
          <w:lang w:val="sr-Cyrl-RS"/>
        </w:rPr>
        <w:t xml:space="preserve">и  </w:t>
      </w:r>
      <w:r w:rsidRPr="0088626F">
        <w:rPr>
          <w:rFonts w:cs="Times New Roman"/>
          <w:sz w:val="24"/>
          <w:szCs w:val="24"/>
          <w:lang w:val="sr-Cyrl-RS"/>
        </w:rPr>
        <w:t>ОЈТ не уважавају мишљење органа старатељства са предлогом мера које се сматрају најцелисходнијим</w:t>
      </w:r>
    </w:p>
    <w:p w14:paraId="092A8056" w14:textId="7EF52073" w:rsidR="00A248DA" w:rsidRPr="0088626F" w:rsidRDefault="00A248DA"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проблеми у сарадњи са институцијама система</w:t>
      </w:r>
    </w:p>
    <w:p w14:paraId="2CBC65D1" w14:textId="05906979" w:rsidR="00A248DA" w:rsidRPr="0088626F" w:rsidRDefault="00A248DA"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функционисање група за координацију</w:t>
      </w:r>
    </w:p>
    <w:p w14:paraId="596C41CD" w14:textId="150BD159" w:rsidR="00A248DA" w:rsidRPr="0088626F" w:rsidRDefault="00834A24"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мере</w:t>
      </w:r>
      <w:r w:rsidR="0082409C" w:rsidRPr="0088626F">
        <w:rPr>
          <w:rFonts w:cs="Times New Roman"/>
          <w:sz w:val="24"/>
          <w:szCs w:val="24"/>
          <w:lang w:val="sr-Cyrl-RS"/>
        </w:rPr>
        <w:t xml:space="preserve"> и услуге</w:t>
      </w:r>
      <w:r w:rsidRPr="0088626F">
        <w:rPr>
          <w:rFonts w:cs="Times New Roman"/>
          <w:sz w:val="24"/>
          <w:szCs w:val="24"/>
          <w:lang w:val="sr-Cyrl-RS"/>
        </w:rPr>
        <w:t xml:space="preserve"> из надлежности ЦСР</w:t>
      </w:r>
      <w:r w:rsidR="00A248DA" w:rsidRPr="0088626F">
        <w:rPr>
          <w:rFonts w:cs="Times New Roman"/>
          <w:sz w:val="24"/>
          <w:szCs w:val="24"/>
          <w:lang w:val="sr-Cyrl-RS"/>
        </w:rPr>
        <w:t xml:space="preserve"> у односу на проблем насиља</w:t>
      </w:r>
    </w:p>
    <w:p w14:paraId="7FE170FD" w14:textId="77777777" w:rsidR="00BB1B09" w:rsidRPr="0088626F" w:rsidRDefault="00BB1B09"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 xml:space="preserve">проблеми </w:t>
      </w:r>
      <w:proofErr w:type="spellStart"/>
      <w:r w:rsidRPr="0088626F">
        <w:rPr>
          <w:rFonts w:cs="Times New Roman"/>
          <w:sz w:val="24"/>
          <w:szCs w:val="24"/>
          <w:lang w:val="sr-Cyrl-RS"/>
        </w:rPr>
        <w:t>несарадње</w:t>
      </w:r>
      <w:proofErr w:type="spellEnd"/>
      <w:r w:rsidRPr="0088626F">
        <w:rPr>
          <w:rFonts w:cs="Times New Roman"/>
          <w:sz w:val="24"/>
          <w:szCs w:val="24"/>
          <w:lang w:val="sr-Cyrl-RS"/>
        </w:rPr>
        <w:t xml:space="preserve"> жртве/корисника  са ЦСР  </w:t>
      </w:r>
    </w:p>
    <w:p w14:paraId="796E8553" w14:textId="48A0A6C6" w:rsidR="00BB1B09" w:rsidRPr="0088626F" w:rsidRDefault="00BB1B09"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поступања ЦСР у случајевима у којима изрицане мере, па чак и затворске, не доводе до позитивне промене</w:t>
      </w:r>
    </w:p>
    <w:p w14:paraId="2E9C3F50" w14:textId="77777777" w:rsidR="00BB1B09" w:rsidRPr="0088626F" w:rsidRDefault="00715401"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малолетни починиоци насиља у породици</w:t>
      </w:r>
      <w:r w:rsidR="00A248DA" w:rsidRPr="0088626F">
        <w:rPr>
          <w:rFonts w:cs="Times New Roman"/>
          <w:sz w:val="24"/>
          <w:szCs w:val="24"/>
          <w:lang w:val="sr-Cyrl-RS"/>
        </w:rPr>
        <w:t xml:space="preserve"> </w:t>
      </w:r>
    </w:p>
    <w:p w14:paraId="03BB95C5" w14:textId="433DA2D3" w:rsidR="00BB1B09" w:rsidRPr="0088626F" w:rsidRDefault="00A73B4E"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lastRenderedPageBreak/>
        <w:t>п</w:t>
      </w:r>
      <w:r w:rsidR="00BB1B09" w:rsidRPr="0088626F">
        <w:rPr>
          <w:rFonts w:cs="Times New Roman"/>
          <w:sz w:val="24"/>
          <w:szCs w:val="24"/>
          <w:lang w:val="sr-Cyrl-RS"/>
        </w:rPr>
        <w:t>р</w:t>
      </w:r>
      <w:r w:rsidRPr="0088626F">
        <w:rPr>
          <w:rFonts w:cs="Times New Roman"/>
          <w:sz w:val="24"/>
          <w:szCs w:val="24"/>
          <w:lang w:val="sr-Cyrl-RS"/>
        </w:rPr>
        <w:t xml:space="preserve">едузимање мера и активности и  доношења одлука у случајевима пријава за </w:t>
      </w:r>
      <w:proofErr w:type="spellStart"/>
      <w:r w:rsidRPr="0088626F">
        <w:rPr>
          <w:rFonts w:cs="Times New Roman"/>
          <w:sz w:val="24"/>
          <w:szCs w:val="24"/>
          <w:lang w:val="sr-Cyrl-RS"/>
        </w:rPr>
        <w:t>вршњачко</w:t>
      </w:r>
      <w:proofErr w:type="spellEnd"/>
      <w:r w:rsidRPr="0088626F">
        <w:rPr>
          <w:rFonts w:cs="Times New Roman"/>
          <w:sz w:val="24"/>
          <w:szCs w:val="24"/>
          <w:lang w:val="sr-Cyrl-RS"/>
        </w:rPr>
        <w:t xml:space="preserve"> насиље</w:t>
      </w:r>
    </w:p>
    <w:p w14:paraId="4E6D5B04" w14:textId="3AF8C588" w:rsidR="00BB1B09" w:rsidRPr="0088626F" w:rsidRDefault="00BB1B09" w:rsidP="00CD41B4">
      <w:pPr>
        <w:numPr>
          <w:ilvl w:val="0"/>
          <w:numId w:val="26"/>
        </w:numPr>
        <w:spacing w:line="240" w:lineRule="auto"/>
        <w:contextualSpacing/>
        <w:rPr>
          <w:rFonts w:cs="Times New Roman"/>
          <w:sz w:val="24"/>
          <w:szCs w:val="24"/>
          <w:lang w:val="sr-Cyrl-RS"/>
        </w:rPr>
      </w:pPr>
      <w:r w:rsidRPr="0088626F">
        <w:rPr>
          <w:rFonts w:cs="Times New Roman"/>
          <w:sz w:val="24"/>
          <w:szCs w:val="24"/>
          <w:lang w:val="sr-Cyrl-RS"/>
        </w:rPr>
        <w:t xml:space="preserve">процена најбољег </w:t>
      </w:r>
      <w:proofErr w:type="spellStart"/>
      <w:r w:rsidRPr="0088626F">
        <w:rPr>
          <w:rFonts w:cs="Times New Roman"/>
          <w:sz w:val="24"/>
          <w:szCs w:val="24"/>
          <w:lang w:val="sr-Cyrl-RS"/>
        </w:rPr>
        <w:t>интерса</w:t>
      </w:r>
      <w:proofErr w:type="spellEnd"/>
      <w:r w:rsidRPr="0088626F">
        <w:rPr>
          <w:rFonts w:cs="Times New Roman"/>
          <w:sz w:val="24"/>
          <w:szCs w:val="24"/>
          <w:lang w:val="sr-Cyrl-RS"/>
        </w:rPr>
        <w:t xml:space="preserve"> деце у свим случајевима</w:t>
      </w:r>
    </w:p>
    <w:p w14:paraId="216E739E" w14:textId="0ABF37B2" w:rsidR="0003031A" w:rsidRPr="0088626F" w:rsidRDefault="008F0F2F" w:rsidP="00CD41B4">
      <w:pPr>
        <w:numPr>
          <w:ilvl w:val="0"/>
          <w:numId w:val="26"/>
        </w:numPr>
        <w:spacing w:line="240" w:lineRule="auto"/>
        <w:contextualSpacing/>
        <w:rPr>
          <w:rFonts w:cs="Times New Roman"/>
          <w:sz w:val="24"/>
          <w:szCs w:val="24"/>
          <w:lang w:val="sr-Cyrl-RS"/>
        </w:rPr>
      </w:pPr>
      <w:proofErr w:type="spellStart"/>
      <w:r w:rsidRPr="0088626F">
        <w:rPr>
          <w:rFonts w:cs="Times New Roman"/>
          <w:bCs/>
          <w:sz w:val="24"/>
          <w:szCs w:val="24"/>
          <w:lang w:val="sr-Cyrl-RS"/>
        </w:rPr>
        <w:t>eтичке</w:t>
      </w:r>
      <w:proofErr w:type="spellEnd"/>
      <w:r w:rsidRPr="0088626F">
        <w:rPr>
          <w:rFonts w:cs="Times New Roman"/>
          <w:bCs/>
          <w:sz w:val="24"/>
          <w:szCs w:val="24"/>
          <w:lang w:val="sr-Cyrl-RS"/>
        </w:rPr>
        <w:t xml:space="preserve"> дилеме : </w:t>
      </w:r>
      <w:r w:rsidR="00B70B69" w:rsidRPr="0088626F">
        <w:rPr>
          <w:rFonts w:cs="Times New Roman"/>
          <w:bCs/>
          <w:sz w:val="24"/>
          <w:szCs w:val="24"/>
          <w:lang w:val="sr-Cyrl-RS"/>
        </w:rPr>
        <w:t>процена и давање мишљења у ситуацијама када су ставови чланова стручног тима подељени и када постоје двојни или вишеструки односи са корисником</w:t>
      </w:r>
      <w:r w:rsidR="0003031A" w:rsidRPr="0088626F">
        <w:rPr>
          <w:rFonts w:cs="Times New Roman"/>
          <w:sz w:val="24"/>
          <w:szCs w:val="24"/>
          <w:lang w:val="sr-Cyrl-RS"/>
        </w:rPr>
        <w:t xml:space="preserve">- </w:t>
      </w:r>
    </w:p>
    <w:p w14:paraId="165111AA" w14:textId="3F1F6EC4" w:rsidR="00043038" w:rsidRPr="0088626F" w:rsidRDefault="00043038" w:rsidP="00CD41B4">
      <w:pPr>
        <w:autoSpaceDE w:val="0"/>
        <w:autoSpaceDN w:val="0"/>
        <w:adjustRightInd w:val="0"/>
        <w:spacing w:after="0" w:line="240" w:lineRule="auto"/>
        <w:jc w:val="both"/>
        <w:rPr>
          <w:rFonts w:cs="Times New Roman"/>
          <w:b/>
          <w:bCs/>
          <w:sz w:val="24"/>
          <w:szCs w:val="24"/>
          <w:lang w:val="sr-Cyrl-RS"/>
        </w:rPr>
      </w:pPr>
    </w:p>
    <w:p w14:paraId="33E91E09" w14:textId="2ED40D46" w:rsidR="00043038" w:rsidRPr="0088626F" w:rsidRDefault="00175CB2" w:rsidP="00CD41B4">
      <w:pPr>
        <w:spacing w:line="240" w:lineRule="auto"/>
        <w:jc w:val="both"/>
        <w:rPr>
          <w:rFonts w:cs="Times New Roman"/>
          <w:b/>
          <w:bCs/>
          <w:sz w:val="24"/>
          <w:szCs w:val="24"/>
          <w:u w:val="single"/>
          <w:lang w:val="sr-Cyrl-RS"/>
        </w:rPr>
      </w:pPr>
      <w:r w:rsidRPr="0088626F">
        <w:rPr>
          <w:rFonts w:cs="Times New Roman"/>
          <w:b/>
          <w:bCs/>
          <w:sz w:val="24"/>
          <w:szCs w:val="24"/>
          <w:u w:val="single"/>
          <w:lang w:val="sr-Cyrl-RS"/>
        </w:rPr>
        <w:t>Најважнији закључци г</w:t>
      </w:r>
      <w:r w:rsidR="00B57A19" w:rsidRPr="0088626F">
        <w:rPr>
          <w:rFonts w:cs="Times New Roman"/>
          <w:b/>
          <w:bCs/>
          <w:sz w:val="24"/>
          <w:szCs w:val="24"/>
          <w:u w:val="single"/>
          <w:lang w:val="sr-Cyrl-RS"/>
        </w:rPr>
        <w:t>рупн</w:t>
      </w:r>
      <w:r w:rsidRPr="0088626F">
        <w:rPr>
          <w:rFonts w:cs="Times New Roman"/>
          <w:b/>
          <w:bCs/>
          <w:sz w:val="24"/>
          <w:szCs w:val="24"/>
          <w:u w:val="single"/>
          <w:lang w:val="sr-Cyrl-RS"/>
        </w:rPr>
        <w:t>е</w:t>
      </w:r>
      <w:r w:rsidR="00B57A19" w:rsidRPr="0088626F">
        <w:rPr>
          <w:rFonts w:cs="Times New Roman"/>
          <w:b/>
          <w:bCs/>
          <w:sz w:val="24"/>
          <w:szCs w:val="24"/>
          <w:u w:val="single"/>
          <w:lang w:val="sr-Cyrl-RS"/>
        </w:rPr>
        <w:t xml:space="preserve"> </w:t>
      </w:r>
      <w:proofErr w:type="spellStart"/>
      <w:r w:rsidR="00B57A19" w:rsidRPr="0088626F">
        <w:rPr>
          <w:rFonts w:cs="Times New Roman"/>
          <w:b/>
          <w:bCs/>
          <w:sz w:val="24"/>
          <w:szCs w:val="24"/>
          <w:u w:val="single"/>
          <w:lang w:val="sr-Cyrl-RS"/>
        </w:rPr>
        <w:t>супервизиј</w:t>
      </w:r>
      <w:r w:rsidRPr="0088626F">
        <w:rPr>
          <w:rFonts w:cs="Times New Roman"/>
          <w:b/>
          <w:bCs/>
          <w:sz w:val="24"/>
          <w:szCs w:val="24"/>
          <w:u w:val="single"/>
          <w:lang w:val="sr-Cyrl-RS"/>
        </w:rPr>
        <w:t>е</w:t>
      </w:r>
      <w:proofErr w:type="spellEnd"/>
      <w:r w:rsidRPr="0088626F">
        <w:rPr>
          <w:rFonts w:cs="Times New Roman"/>
          <w:b/>
          <w:bCs/>
          <w:sz w:val="24"/>
          <w:szCs w:val="24"/>
          <w:u w:val="single"/>
          <w:lang w:val="sr-Cyrl-RS"/>
        </w:rPr>
        <w:t xml:space="preserve">/ научене лекције: </w:t>
      </w:r>
    </w:p>
    <w:p w14:paraId="421C6D08" w14:textId="684E84B8" w:rsidR="00C90046" w:rsidRPr="0088626F" w:rsidRDefault="00C90046" w:rsidP="00CD41B4">
      <w:pPr>
        <w:numPr>
          <w:ilvl w:val="0"/>
          <w:numId w:val="15"/>
        </w:numPr>
        <w:spacing w:line="240" w:lineRule="auto"/>
        <w:contextualSpacing/>
        <w:jc w:val="both"/>
        <w:rPr>
          <w:rFonts w:cs="Times New Roman"/>
          <w:sz w:val="24"/>
          <w:szCs w:val="24"/>
          <w:lang w:val="sr-Cyrl-RS"/>
        </w:rPr>
      </w:pPr>
      <w:r w:rsidRPr="0088626F">
        <w:rPr>
          <w:rFonts w:cs="Times New Roman"/>
          <w:sz w:val="24"/>
          <w:szCs w:val="24"/>
          <w:lang w:val="sr-Cyrl-RS"/>
        </w:rPr>
        <w:t>Поступање ЦСР у случајевима насиља се заснива на обавезности поштовања   примене Посебног протокола о заштити од насиља у породици и партнерским односима, јер обухвата комплетну процедуру поступања ЦСР, али и осталих нормативних аката: Породичног закона, Кривичног закона, Закона о спречавању насиља, Правилника о организацији, нормативима и стандардима стручног рада у центрима за социјални рад</w:t>
      </w:r>
      <w:r w:rsidR="00E3326E" w:rsidRPr="0088626F">
        <w:rPr>
          <w:rFonts w:cs="Times New Roman"/>
          <w:sz w:val="24"/>
          <w:szCs w:val="24"/>
          <w:lang w:val="sr-Cyrl-RS"/>
        </w:rPr>
        <w:t>;</w:t>
      </w:r>
      <w:r w:rsidRPr="0088626F">
        <w:rPr>
          <w:rFonts w:cs="Times New Roman"/>
          <w:sz w:val="24"/>
          <w:szCs w:val="24"/>
          <w:lang w:val="sr-Cyrl-RS"/>
        </w:rPr>
        <w:t xml:space="preserve"> </w:t>
      </w:r>
    </w:p>
    <w:p w14:paraId="5B2C50E6" w14:textId="5759431F" w:rsidR="00DC46E5" w:rsidRPr="0088626F" w:rsidRDefault="0003232B" w:rsidP="00225F95">
      <w:pPr>
        <w:numPr>
          <w:ilvl w:val="0"/>
          <w:numId w:val="15"/>
        </w:numPr>
        <w:spacing w:line="240" w:lineRule="auto"/>
        <w:contextualSpacing/>
        <w:jc w:val="both"/>
        <w:rPr>
          <w:rFonts w:cs="Times New Roman"/>
          <w:sz w:val="24"/>
          <w:szCs w:val="24"/>
          <w:lang w:val="sr-Cyrl-RS"/>
        </w:rPr>
      </w:pPr>
      <w:r w:rsidRPr="0088626F">
        <w:rPr>
          <w:rFonts w:cs="Times New Roman"/>
          <w:sz w:val="24"/>
          <w:szCs w:val="24"/>
          <w:lang w:val="sr-Cyrl-RS"/>
        </w:rPr>
        <w:t>Укључивање интерног тима у раду са жртвама насиља у породици је обавеза ЦСР</w:t>
      </w:r>
      <w:r w:rsidR="00DC46E5" w:rsidRPr="0088626F">
        <w:rPr>
          <w:rFonts w:cs="Times New Roman"/>
          <w:sz w:val="24"/>
          <w:szCs w:val="24"/>
          <w:lang w:val="sr-Cyrl-RS"/>
        </w:rPr>
        <w:t xml:space="preserve">. </w:t>
      </w:r>
      <w:r w:rsidR="00DC46E5" w:rsidRPr="0088626F">
        <w:rPr>
          <w:rFonts w:eastAsia="Calibri" w:cs="Times New Roman"/>
          <w:sz w:val="24"/>
          <w:szCs w:val="24"/>
          <w:lang w:val="sr-Cyrl-RS"/>
        </w:rPr>
        <w:t xml:space="preserve">Формирање тима се мора брижљиво планирати у свим ситуацијама. Без обзира да ли је формирање тима обавезујуће или је тим потребан водитељу да ојача његову позицију пред корисницима, или за унапређење рада са корисницима, водитељ случаја мора тачно да зна шта очекује од тима, или сваког члана тима и да управља процесом тимског рада. </w:t>
      </w:r>
      <w:r w:rsidR="00DC46E5" w:rsidRPr="0088626F">
        <w:rPr>
          <w:rFonts w:cs="Times New Roman"/>
          <w:sz w:val="24"/>
          <w:szCs w:val="24"/>
          <w:lang w:val="sr-Cyrl-RS"/>
        </w:rPr>
        <w:t xml:space="preserve">Водитељ случаја треба да преузме одговорност за сопствене процене и одлуке, посебно у ситуацији када релације између стручних радника и корисника ометају рад (нпр. водитељ формира тим јер му треба подршка са </w:t>
      </w:r>
      <w:proofErr w:type="spellStart"/>
      <w:r w:rsidR="00DC46E5" w:rsidRPr="0088626F">
        <w:rPr>
          <w:rFonts w:cs="Times New Roman"/>
          <w:sz w:val="24"/>
          <w:szCs w:val="24"/>
          <w:lang w:val="sr-Cyrl-RS"/>
        </w:rPr>
        <w:t>несарадљивим</w:t>
      </w:r>
      <w:proofErr w:type="spellEnd"/>
      <w:r w:rsidR="00DC46E5" w:rsidRPr="0088626F">
        <w:rPr>
          <w:rFonts w:cs="Times New Roman"/>
          <w:sz w:val="24"/>
          <w:szCs w:val="24"/>
          <w:lang w:val="sr-Cyrl-RS"/>
        </w:rPr>
        <w:t xml:space="preserve"> корисницима, а чланови тима се „поделе“ на супротстављене таборе).</w:t>
      </w:r>
    </w:p>
    <w:p w14:paraId="137582CD" w14:textId="75369D5D" w:rsidR="007A6E3E" w:rsidRPr="0088626F" w:rsidRDefault="007A6E3E" w:rsidP="00CD41B4">
      <w:pPr>
        <w:numPr>
          <w:ilvl w:val="0"/>
          <w:numId w:val="15"/>
        </w:numPr>
        <w:spacing w:line="240" w:lineRule="auto"/>
        <w:contextualSpacing/>
        <w:jc w:val="both"/>
        <w:rPr>
          <w:rFonts w:cs="Times New Roman"/>
          <w:sz w:val="24"/>
          <w:szCs w:val="24"/>
          <w:lang w:val="sr-Cyrl-RS"/>
        </w:rPr>
      </w:pPr>
      <w:r w:rsidRPr="0088626F">
        <w:rPr>
          <w:rFonts w:cs="Times New Roman"/>
          <w:sz w:val="24"/>
          <w:szCs w:val="24"/>
          <w:lang w:val="sr-Cyrl-RS"/>
        </w:rPr>
        <w:t xml:space="preserve">ЦСР има обавезу активног учешћа у Групи за координацију и сарадњу са јасно дефинисаним улогама и одговорностима у раду са жртвама. </w:t>
      </w:r>
    </w:p>
    <w:p w14:paraId="40965A67" w14:textId="7FA5B226" w:rsidR="00C90046" w:rsidRPr="0088626F" w:rsidRDefault="00C90046" w:rsidP="00CD41B4">
      <w:pPr>
        <w:numPr>
          <w:ilvl w:val="0"/>
          <w:numId w:val="15"/>
        </w:numPr>
        <w:spacing w:line="240" w:lineRule="auto"/>
        <w:contextualSpacing/>
        <w:jc w:val="both"/>
        <w:rPr>
          <w:rFonts w:cs="Times New Roman"/>
          <w:sz w:val="24"/>
          <w:szCs w:val="24"/>
          <w:lang w:val="sr-Cyrl-RS"/>
        </w:rPr>
      </w:pPr>
      <w:r w:rsidRPr="0088626F">
        <w:rPr>
          <w:rFonts w:cs="Times New Roman"/>
          <w:sz w:val="24"/>
          <w:szCs w:val="24"/>
          <w:lang w:val="sr-Cyrl-RS"/>
        </w:rPr>
        <w:t xml:space="preserve">Безбедност жртава може бити  угрожена уколико се не уради свеобухватна и </w:t>
      </w:r>
      <w:proofErr w:type="spellStart"/>
      <w:r w:rsidRPr="0088626F">
        <w:rPr>
          <w:rFonts w:cs="Times New Roman"/>
          <w:sz w:val="24"/>
          <w:szCs w:val="24"/>
          <w:lang w:val="sr-Cyrl-RS"/>
        </w:rPr>
        <w:t>правовремна</w:t>
      </w:r>
      <w:proofErr w:type="spellEnd"/>
      <w:r w:rsidRPr="0088626F">
        <w:rPr>
          <w:rFonts w:cs="Times New Roman"/>
          <w:sz w:val="24"/>
          <w:szCs w:val="24"/>
          <w:lang w:val="sr-Cyrl-RS"/>
        </w:rPr>
        <w:t xml:space="preserve">  процена ризика. Потребно је п</w:t>
      </w:r>
      <w:r w:rsidRPr="0088626F">
        <w:rPr>
          <w:rFonts w:eastAsia="Calibri" w:cs="Times New Roman"/>
          <w:sz w:val="24"/>
          <w:szCs w:val="24"/>
          <w:lang w:val="sr-Cyrl-RS"/>
        </w:rPr>
        <w:t xml:space="preserve">оступати </w:t>
      </w:r>
      <w:r w:rsidR="00DC46E5" w:rsidRPr="0088626F">
        <w:rPr>
          <w:rFonts w:eastAsia="Calibri" w:cs="Times New Roman"/>
          <w:sz w:val="24"/>
          <w:szCs w:val="24"/>
          <w:lang w:val="sr-Cyrl-RS"/>
        </w:rPr>
        <w:t>пажљиво</w:t>
      </w:r>
      <w:r w:rsidRPr="0088626F">
        <w:rPr>
          <w:rFonts w:eastAsia="Calibri" w:cs="Times New Roman"/>
          <w:sz w:val="24"/>
          <w:szCs w:val="24"/>
          <w:lang w:val="sr-Cyrl-RS"/>
        </w:rPr>
        <w:t xml:space="preserve"> када је реч о утврђивању чињеница које указују на насиље, са фокусом на интензитет, </w:t>
      </w:r>
      <w:proofErr w:type="spellStart"/>
      <w:r w:rsidRPr="0088626F">
        <w:rPr>
          <w:rFonts w:eastAsia="Calibri" w:cs="Times New Roman"/>
          <w:sz w:val="24"/>
          <w:szCs w:val="24"/>
          <w:lang w:val="sr-Cyrl-RS"/>
        </w:rPr>
        <w:t>хроницитет</w:t>
      </w:r>
      <w:proofErr w:type="spellEnd"/>
      <w:r w:rsidRPr="0088626F">
        <w:rPr>
          <w:rFonts w:eastAsia="Calibri" w:cs="Times New Roman"/>
          <w:sz w:val="24"/>
          <w:szCs w:val="24"/>
          <w:lang w:val="sr-Cyrl-RS"/>
        </w:rPr>
        <w:t xml:space="preserve"> и учесталост насиља и предузете мере, као и ризике на личном, породичном и социјалном нивоу које утичу на насиље</w:t>
      </w:r>
      <w:r w:rsidR="00E3326E" w:rsidRPr="0088626F">
        <w:rPr>
          <w:rFonts w:eastAsia="Calibri" w:cs="Times New Roman"/>
          <w:sz w:val="24"/>
          <w:szCs w:val="24"/>
          <w:lang w:val="sr-Cyrl-RS"/>
        </w:rPr>
        <w:t>;</w:t>
      </w:r>
      <w:r w:rsidRPr="0088626F">
        <w:rPr>
          <w:rFonts w:eastAsia="Calibri" w:cs="Times New Roman"/>
          <w:sz w:val="24"/>
          <w:szCs w:val="24"/>
          <w:lang w:val="sr-Cyrl-RS"/>
        </w:rPr>
        <w:t xml:space="preserve"> </w:t>
      </w:r>
    </w:p>
    <w:p w14:paraId="526FEDCF" w14:textId="322978B3" w:rsidR="0003232B" w:rsidRPr="0088626F" w:rsidRDefault="0003232B" w:rsidP="00CD41B4">
      <w:pPr>
        <w:numPr>
          <w:ilvl w:val="0"/>
          <w:numId w:val="15"/>
        </w:numPr>
        <w:spacing w:line="240" w:lineRule="auto"/>
        <w:contextualSpacing/>
        <w:jc w:val="both"/>
        <w:rPr>
          <w:rFonts w:cs="Times New Roman"/>
          <w:sz w:val="24"/>
          <w:szCs w:val="24"/>
          <w:lang w:val="sr-Cyrl-RS"/>
        </w:rPr>
      </w:pPr>
      <w:r w:rsidRPr="0088626F">
        <w:rPr>
          <w:rFonts w:cs="Times New Roman"/>
          <w:sz w:val="24"/>
          <w:szCs w:val="24"/>
          <w:lang w:val="sr-Cyrl-RS"/>
        </w:rPr>
        <w:t xml:space="preserve">У случајевима партнерског насиља треба имати у виду да су деца које живе у породици у којој се дешава насиље, такође жртве. Зато је у </w:t>
      </w:r>
      <w:r w:rsidRPr="0088626F">
        <w:rPr>
          <w:rFonts w:cs="Times New Roman"/>
          <w:spacing w:val="6"/>
          <w:sz w:val="24"/>
          <w:szCs w:val="24"/>
          <w:shd w:val="clear" w:color="auto" w:fill="FFFFFF"/>
          <w:lang w:val="sr-Cyrl-RS"/>
        </w:rPr>
        <w:t xml:space="preserve">поступањима у случајевима насиља у породици, одмах на почетку рада, </w:t>
      </w:r>
      <w:r w:rsidRPr="0088626F">
        <w:rPr>
          <w:rFonts w:cs="Times New Roman"/>
          <w:sz w:val="24"/>
          <w:szCs w:val="24"/>
          <w:lang w:val="sr-Cyrl-RS"/>
        </w:rPr>
        <w:t>веома важно дефинисати  ко је жртва, односно ко су све жртве;</w:t>
      </w:r>
    </w:p>
    <w:p w14:paraId="39A46B0E" w14:textId="4D89EA34" w:rsidR="0082409C" w:rsidRPr="0088626F" w:rsidRDefault="00C90046" w:rsidP="00CD41B4">
      <w:pPr>
        <w:numPr>
          <w:ilvl w:val="0"/>
          <w:numId w:val="15"/>
        </w:numPr>
        <w:spacing w:line="240" w:lineRule="auto"/>
        <w:contextualSpacing/>
        <w:jc w:val="both"/>
        <w:rPr>
          <w:rFonts w:cs="Times New Roman"/>
          <w:sz w:val="24"/>
          <w:szCs w:val="24"/>
          <w:lang w:val="sr-Cyrl-RS"/>
        </w:rPr>
      </w:pPr>
      <w:r w:rsidRPr="0088626F">
        <w:rPr>
          <w:rFonts w:cs="Times New Roman"/>
          <w:iCs/>
          <w:sz w:val="24"/>
          <w:szCs w:val="24"/>
          <w:lang w:val="sr-Cyrl-RS"/>
        </w:rPr>
        <w:t xml:space="preserve">Најбољи интерес детета мора да буде фокус рада ЦСР. </w:t>
      </w:r>
      <w:r w:rsidR="0082409C" w:rsidRPr="0088626F">
        <w:rPr>
          <w:rFonts w:cs="Times New Roman"/>
          <w:iCs/>
          <w:sz w:val="24"/>
          <w:szCs w:val="24"/>
          <w:lang w:val="sr-Cyrl-RS"/>
        </w:rPr>
        <w:t xml:space="preserve">У процени најбољег интереса детета, професионалац </w:t>
      </w:r>
      <w:bookmarkStart w:id="1" w:name="_Hlk30498873"/>
      <w:r w:rsidR="0082409C" w:rsidRPr="0088626F">
        <w:rPr>
          <w:rFonts w:cs="Times New Roman"/>
          <w:iCs/>
          <w:sz w:val="24"/>
          <w:szCs w:val="24"/>
          <w:lang w:val="sr-Cyrl-RS"/>
        </w:rPr>
        <w:t>мора да обави сложену и продубљену процену</w:t>
      </w:r>
      <w:bookmarkEnd w:id="1"/>
      <w:r w:rsidR="0082409C" w:rsidRPr="0088626F">
        <w:rPr>
          <w:rFonts w:cs="Times New Roman"/>
          <w:iCs/>
          <w:sz w:val="24"/>
          <w:szCs w:val="24"/>
          <w:lang w:val="sr-Cyrl-RS"/>
        </w:rPr>
        <w:t>, а у дефинисању најбољег интереса мора да се руководи свим индивидуалним специфичностима детета, ње</w:t>
      </w:r>
      <w:r w:rsidR="00E3326E" w:rsidRPr="0088626F">
        <w:rPr>
          <w:rFonts w:cs="Times New Roman"/>
          <w:iCs/>
          <w:sz w:val="24"/>
          <w:szCs w:val="24"/>
          <w:lang w:val="sr-Cyrl-RS"/>
        </w:rPr>
        <w:t>гов</w:t>
      </w:r>
      <w:r w:rsidR="0082409C" w:rsidRPr="0088626F">
        <w:rPr>
          <w:rFonts w:cs="Times New Roman"/>
          <w:iCs/>
          <w:sz w:val="24"/>
          <w:szCs w:val="24"/>
          <w:lang w:val="sr-Cyrl-RS"/>
        </w:rPr>
        <w:t xml:space="preserve">им личним карактеристикама, затим позицијом у породици, </w:t>
      </w:r>
      <w:r w:rsidR="00DC46E5" w:rsidRPr="0088626F">
        <w:rPr>
          <w:lang w:val="sr-Cyrl-RS"/>
        </w:rPr>
        <w:t>функционисањем породице и родитеља</w:t>
      </w:r>
      <w:r w:rsidR="00DC46E5" w:rsidRPr="0088626F">
        <w:rPr>
          <w:rFonts w:cs="Times New Roman"/>
          <w:iCs/>
          <w:sz w:val="24"/>
          <w:szCs w:val="24"/>
          <w:lang w:val="sr-Cyrl-RS"/>
        </w:rPr>
        <w:t xml:space="preserve"> </w:t>
      </w:r>
      <w:r w:rsidR="0082409C" w:rsidRPr="0088626F">
        <w:rPr>
          <w:rFonts w:cs="Times New Roman"/>
          <w:iCs/>
          <w:sz w:val="24"/>
          <w:szCs w:val="24"/>
          <w:lang w:val="sr-Cyrl-RS"/>
        </w:rPr>
        <w:t xml:space="preserve">као и функционисањем у заједници и </w:t>
      </w:r>
      <w:proofErr w:type="spellStart"/>
      <w:r w:rsidR="0082409C" w:rsidRPr="0088626F">
        <w:rPr>
          <w:rFonts w:cs="Times New Roman"/>
          <w:iCs/>
          <w:sz w:val="24"/>
          <w:szCs w:val="24"/>
          <w:lang w:val="sr-Cyrl-RS"/>
        </w:rPr>
        <w:t>вршњачким</w:t>
      </w:r>
      <w:proofErr w:type="spellEnd"/>
      <w:r w:rsidR="0082409C" w:rsidRPr="0088626F">
        <w:rPr>
          <w:rFonts w:cs="Times New Roman"/>
          <w:iCs/>
          <w:sz w:val="24"/>
          <w:szCs w:val="24"/>
          <w:lang w:val="sr-Cyrl-RS"/>
        </w:rPr>
        <w:t xml:space="preserve"> односима</w:t>
      </w:r>
      <w:r w:rsidR="00E3326E" w:rsidRPr="0088626F">
        <w:rPr>
          <w:rFonts w:cs="Times New Roman"/>
          <w:iCs/>
          <w:sz w:val="24"/>
          <w:szCs w:val="24"/>
          <w:lang w:val="sr-Cyrl-RS"/>
        </w:rPr>
        <w:t>;</w:t>
      </w:r>
      <w:r w:rsidRPr="0088626F">
        <w:rPr>
          <w:rFonts w:cs="Times New Roman"/>
          <w:iCs/>
          <w:sz w:val="24"/>
          <w:szCs w:val="24"/>
          <w:lang w:val="sr-Cyrl-RS"/>
        </w:rPr>
        <w:t xml:space="preserve"> </w:t>
      </w:r>
    </w:p>
    <w:p w14:paraId="67A2EAE7" w14:textId="42C6510E" w:rsidR="0082409C" w:rsidRPr="0088626F" w:rsidRDefault="00EE1527" w:rsidP="00CD41B4">
      <w:pPr>
        <w:numPr>
          <w:ilvl w:val="0"/>
          <w:numId w:val="15"/>
        </w:numPr>
        <w:spacing w:after="0" w:line="240" w:lineRule="auto"/>
        <w:contextualSpacing/>
        <w:jc w:val="both"/>
        <w:rPr>
          <w:rFonts w:cs="Times New Roman"/>
          <w:sz w:val="24"/>
          <w:szCs w:val="24"/>
          <w:lang w:val="sr-Cyrl-RS"/>
        </w:rPr>
      </w:pPr>
      <w:r w:rsidRPr="0088626F">
        <w:rPr>
          <w:rFonts w:cs="Times New Roman"/>
          <w:sz w:val="24"/>
          <w:szCs w:val="24"/>
          <w:lang w:val="sr-Cyrl-RS"/>
        </w:rPr>
        <w:t>У процени насиља у породици, посебно у  случају сложених породичних односа, неопходно је урадити и сложену процену динамике породичних односа</w:t>
      </w:r>
      <w:r w:rsidR="0082409C" w:rsidRPr="0088626F">
        <w:rPr>
          <w:rFonts w:cs="Times New Roman"/>
          <w:sz w:val="24"/>
          <w:szCs w:val="24"/>
          <w:lang w:val="sr-Cyrl-RS"/>
        </w:rPr>
        <w:t xml:space="preserve">. </w:t>
      </w:r>
      <w:r w:rsidR="00C61D3A" w:rsidRPr="0088626F">
        <w:rPr>
          <w:rFonts w:cs="Times New Roman"/>
          <w:sz w:val="24"/>
          <w:szCs w:val="24"/>
          <w:lang w:val="sr-Cyrl-RS"/>
        </w:rPr>
        <w:t>К</w:t>
      </w:r>
      <w:r w:rsidR="0082409C" w:rsidRPr="0088626F">
        <w:rPr>
          <w:rFonts w:cs="Times New Roman"/>
          <w:sz w:val="24"/>
          <w:szCs w:val="24"/>
          <w:lang w:val="sr-Cyrl-RS"/>
        </w:rPr>
        <w:t>валитетна и потпуна процена</w:t>
      </w:r>
      <w:r w:rsidR="00C61D3A" w:rsidRPr="0088626F">
        <w:rPr>
          <w:rFonts w:cs="Times New Roman"/>
          <w:sz w:val="24"/>
          <w:szCs w:val="24"/>
          <w:lang w:val="sr-Cyrl-RS"/>
        </w:rPr>
        <w:t xml:space="preserve"> из домена одговорности  центра за социјални рад </w:t>
      </w:r>
      <w:r w:rsidR="0082409C" w:rsidRPr="0088626F">
        <w:rPr>
          <w:rFonts w:cs="Times New Roman"/>
          <w:sz w:val="24"/>
          <w:szCs w:val="24"/>
          <w:lang w:val="sr-Cyrl-RS"/>
        </w:rPr>
        <w:t>је услов без кога не може бити ефективног и ефикасног поступања</w:t>
      </w:r>
      <w:r w:rsidR="00E3326E" w:rsidRPr="0088626F">
        <w:rPr>
          <w:rFonts w:cs="Times New Roman"/>
          <w:sz w:val="24"/>
          <w:szCs w:val="24"/>
          <w:lang w:val="sr-Cyrl-RS"/>
        </w:rPr>
        <w:t>;</w:t>
      </w:r>
      <w:r w:rsidR="0082409C" w:rsidRPr="0088626F">
        <w:rPr>
          <w:rFonts w:cs="Times New Roman"/>
          <w:sz w:val="24"/>
          <w:szCs w:val="24"/>
          <w:lang w:val="sr-Cyrl-RS"/>
        </w:rPr>
        <w:t xml:space="preserve"> </w:t>
      </w:r>
    </w:p>
    <w:p w14:paraId="149A5564" w14:textId="1FAEC207" w:rsidR="0082409C" w:rsidRPr="0088626F" w:rsidRDefault="0082409C" w:rsidP="00CD41B4">
      <w:pPr>
        <w:numPr>
          <w:ilvl w:val="0"/>
          <w:numId w:val="15"/>
        </w:numPr>
        <w:spacing w:line="240" w:lineRule="auto"/>
        <w:contextualSpacing/>
        <w:jc w:val="both"/>
        <w:rPr>
          <w:rFonts w:cs="Times New Roman"/>
          <w:sz w:val="24"/>
          <w:szCs w:val="24"/>
          <w:lang w:val="sr-Cyrl-RS"/>
        </w:rPr>
      </w:pPr>
      <w:r w:rsidRPr="0088626F">
        <w:rPr>
          <w:rFonts w:cs="Times New Roman"/>
          <w:iCs/>
          <w:sz w:val="24"/>
          <w:szCs w:val="24"/>
          <w:lang w:val="sr-Cyrl-RS"/>
        </w:rPr>
        <w:t>Такође, ЦСР мора да обави сложену и продубљену процену квалитета родитељства оба родитеља: зрелост родите</w:t>
      </w:r>
      <w:r w:rsidR="00E3326E" w:rsidRPr="0088626F">
        <w:rPr>
          <w:rFonts w:cs="Times New Roman"/>
          <w:iCs/>
          <w:sz w:val="24"/>
          <w:szCs w:val="24"/>
          <w:lang w:val="sr-Cyrl-RS"/>
        </w:rPr>
        <w:t>љ</w:t>
      </w:r>
      <w:r w:rsidRPr="0088626F">
        <w:rPr>
          <w:rFonts w:cs="Times New Roman"/>
          <w:iCs/>
          <w:sz w:val="24"/>
          <w:szCs w:val="24"/>
          <w:lang w:val="sr-Cyrl-RS"/>
        </w:rPr>
        <w:t>а</w:t>
      </w:r>
      <w:r w:rsidRPr="0088626F">
        <w:rPr>
          <w:rFonts w:eastAsia="Calibri" w:cs="Times New Roman"/>
          <w:iCs/>
          <w:sz w:val="24"/>
          <w:szCs w:val="24"/>
          <w:lang w:val="sr-Cyrl-RS"/>
        </w:rPr>
        <w:t xml:space="preserve">, улоге у породици у којој дете живи, које су снаге детета и како их породица развија и </w:t>
      </w:r>
      <w:r w:rsidR="00DC46E5" w:rsidRPr="0088626F">
        <w:rPr>
          <w:lang w:val="sr-Cyrl-RS"/>
        </w:rPr>
        <w:t xml:space="preserve"> да све анализира са становишта индикатора сигурности и безбедности детета.</w:t>
      </w:r>
    </w:p>
    <w:p w14:paraId="0DBD67AD" w14:textId="0E565658" w:rsidR="0003232B" w:rsidRPr="0088626F" w:rsidRDefault="0003232B" w:rsidP="00CD41B4">
      <w:pPr>
        <w:numPr>
          <w:ilvl w:val="0"/>
          <w:numId w:val="15"/>
        </w:numPr>
        <w:spacing w:line="240" w:lineRule="auto"/>
        <w:contextualSpacing/>
        <w:jc w:val="both"/>
        <w:rPr>
          <w:rFonts w:cs="Times New Roman"/>
          <w:sz w:val="24"/>
          <w:szCs w:val="24"/>
          <w:lang w:val="sr-Cyrl-RS"/>
        </w:rPr>
      </w:pPr>
      <w:r w:rsidRPr="0088626F">
        <w:rPr>
          <w:rFonts w:eastAsia="Calibri" w:cs="Times New Roman"/>
          <w:kern w:val="24"/>
          <w:sz w:val="24"/>
          <w:szCs w:val="24"/>
          <w:lang w:val="sr-Cyrl-RS"/>
        </w:rPr>
        <w:lastRenderedPageBreak/>
        <w:t xml:space="preserve">Одраслим жртвама насиља треба пружити подршку, али, без обзира што су претрпели насиље у породици, не може им се отписати одговорност на плану родитељских обавеза и одговорности, дужност </w:t>
      </w:r>
      <w:r w:rsidR="00E464EB" w:rsidRPr="0088626F">
        <w:rPr>
          <w:rFonts w:eastAsia="Calibri" w:cs="Times New Roman"/>
          <w:kern w:val="24"/>
          <w:sz w:val="24"/>
          <w:szCs w:val="24"/>
          <w:lang w:val="sr-Cyrl-RS"/>
        </w:rPr>
        <w:t xml:space="preserve">им је </w:t>
      </w:r>
      <w:r w:rsidRPr="0088626F">
        <w:rPr>
          <w:rFonts w:eastAsia="Calibri" w:cs="Times New Roman"/>
          <w:kern w:val="24"/>
          <w:sz w:val="24"/>
          <w:szCs w:val="24"/>
          <w:lang w:val="sr-Cyrl-RS"/>
        </w:rPr>
        <w:t>да штите права и интересе малолетног детета</w:t>
      </w:r>
      <w:r w:rsidR="00E464EB" w:rsidRPr="0088626F">
        <w:rPr>
          <w:rFonts w:eastAsia="Calibri" w:cs="Times New Roman"/>
          <w:kern w:val="24"/>
          <w:sz w:val="24"/>
          <w:szCs w:val="24"/>
          <w:lang w:val="sr-Cyrl-RS"/>
        </w:rPr>
        <w:t xml:space="preserve"> и за то их је потребно оснаживати</w:t>
      </w:r>
    </w:p>
    <w:p w14:paraId="0E8FFEBE" w14:textId="328DEC1F" w:rsidR="00C61D3A" w:rsidRPr="0088626F" w:rsidRDefault="00175CB2" w:rsidP="00CD41B4">
      <w:pPr>
        <w:numPr>
          <w:ilvl w:val="0"/>
          <w:numId w:val="15"/>
        </w:numPr>
        <w:spacing w:line="240" w:lineRule="auto"/>
        <w:contextualSpacing/>
        <w:jc w:val="both"/>
        <w:rPr>
          <w:rFonts w:cs="Times New Roman"/>
          <w:sz w:val="24"/>
          <w:szCs w:val="24"/>
          <w:lang w:val="sr-Cyrl-RS"/>
        </w:rPr>
      </w:pPr>
      <w:r w:rsidRPr="0088626F">
        <w:rPr>
          <w:rFonts w:cs="Times New Roman"/>
          <w:sz w:val="24"/>
          <w:szCs w:val="24"/>
          <w:lang w:val="sr-Cyrl-RS"/>
        </w:rPr>
        <w:t xml:space="preserve">Потребно је </w:t>
      </w:r>
      <w:r w:rsidR="00E3326E" w:rsidRPr="0088626F">
        <w:rPr>
          <w:rFonts w:cs="Times New Roman"/>
          <w:sz w:val="24"/>
          <w:szCs w:val="24"/>
          <w:lang w:val="sr-Cyrl-RS"/>
        </w:rPr>
        <w:t xml:space="preserve">да ЦСР </w:t>
      </w:r>
      <w:r w:rsidR="00B57A19" w:rsidRPr="0088626F">
        <w:rPr>
          <w:rFonts w:cs="Times New Roman"/>
          <w:sz w:val="24"/>
          <w:szCs w:val="24"/>
          <w:lang w:val="sr-Cyrl-RS"/>
        </w:rPr>
        <w:t>сачи</w:t>
      </w:r>
      <w:r w:rsidR="00EE1527" w:rsidRPr="0088626F">
        <w:rPr>
          <w:rFonts w:cs="Times New Roman"/>
          <w:sz w:val="24"/>
          <w:szCs w:val="24"/>
          <w:lang w:val="sr-Cyrl-RS"/>
        </w:rPr>
        <w:t>њава</w:t>
      </w:r>
      <w:r w:rsidR="00E3326E" w:rsidRPr="0088626F">
        <w:rPr>
          <w:rFonts w:cs="Times New Roman"/>
          <w:sz w:val="24"/>
          <w:szCs w:val="24"/>
          <w:lang w:val="sr-Cyrl-RS"/>
        </w:rPr>
        <w:t xml:space="preserve"> различите врсте</w:t>
      </w:r>
      <w:r w:rsidR="00EE1527" w:rsidRPr="0088626F">
        <w:rPr>
          <w:rFonts w:cs="Times New Roman"/>
          <w:sz w:val="24"/>
          <w:szCs w:val="24"/>
          <w:lang w:val="sr-Cyrl-RS"/>
        </w:rPr>
        <w:t xml:space="preserve"> </w:t>
      </w:r>
      <w:r w:rsidR="00B57A19" w:rsidRPr="0088626F">
        <w:rPr>
          <w:rFonts w:cs="Times New Roman"/>
          <w:sz w:val="24"/>
          <w:szCs w:val="24"/>
          <w:lang w:val="sr-Cyrl-RS"/>
        </w:rPr>
        <w:t>план</w:t>
      </w:r>
      <w:r w:rsidR="00EE1527" w:rsidRPr="0088626F">
        <w:rPr>
          <w:rFonts w:cs="Times New Roman"/>
          <w:sz w:val="24"/>
          <w:szCs w:val="24"/>
          <w:lang w:val="sr-Cyrl-RS"/>
        </w:rPr>
        <w:t>ов</w:t>
      </w:r>
      <w:r w:rsidR="00E3326E" w:rsidRPr="0088626F">
        <w:rPr>
          <w:rFonts w:cs="Times New Roman"/>
          <w:sz w:val="24"/>
          <w:szCs w:val="24"/>
          <w:lang w:val="sr-Cyrl-RS"/>
        </w:rPr>
        <w:t>а,</w:t>
      </w:r>
      <w:r w:rsidR="00C61D3A" w:rsidRPr="0088626F">
        <w:rPr>
          <w:rFonts w:eastAsia="Calibri" w:cs="Times New Roman"/>
          <w:iCs/>
          <w:sz w:val="24"/>
          <w:szCs w:val="24"/>
          <w:lang w:val="sr-Cyrl-RS"/>
        </w:rPr>
        <w:t xml:space="preserve"> са конкретним задацима</w:t>
      </w:r>
      <w:r w:rsidR="00B57A19" w:rsidRPr="0088626F">
        <w:rPr>
          <w:rFonts w:cs="Times New Roman"/>
          <w:sz w:val="24"/>
          <w:szCs w:val="24"/>
          <w:lang w:val="sr-Cyrl-RS"/>
        </w:rPr>
        <w:t xml:space="preserve"> </w:t>
      </w:r>
      <w:r w:rsidR="00E464EB" w:rsidRPr="0088626F">
        <w:rPr>
          <w:rFonts w:cs="Times New Roman"/>
          <w:sz w:val="24"/>
          <w:szCs w:val="24"/>
          <w:lang w:val="sr-Cyrl-RS"/>
        </w:rPr>
        <w:t xml:space="preserve">за </w:t>
      </w:r>
      <w:r w:rsidR="00B57A19" w:rsidRPr="0088626F">
        <w:rPr>
          <w:rFonts w:cs="Times New Roman"/>
          <w:sz w:val="24"/>
          <w:szCs w:val="24"/>
          <w:lang w:val="sr-Cyrl-RS"/>
        </w:rPr>
        <w:t xml:space="preserve"> св</w:t>
      </w:r>
      <w:r w:rsidR="00E464EB" w:rsidRPr="0088626F">
        <w:rPr>
          <w:rFonts w:cs="Times New Roman"/>
          <w:sz w:val="24"/>
          <w:szCs w:val="24"/>
          <w:lang w:val="sr-Cyrl-RS"/>
        </w:rPr>
        <w:t>е</w:t>
      </w:r>
      <w:r w:rsidR="00EE1527" w:rsidRPr="0088626F">
        <w:rPr>
          <w:rFonts w:cs="Times New Roman"/>
          <w:sz w:val="24"/>
          <w:szCs w:val="24"/>
          <w:lang w:val="sr-Cyrl-RS"/>
        </w:rPr>
        <w:t xml:space="preserve"> актер</w:t>
      </w:r>
      <w:r w:rsidR="00E464EB" w:rsidRPr="0088626F">
        <w:rPr>
          <w:rFonts w:cs="Times New Roman"/>
          <w:sz w:val="24"/>
          <w:szCs w:val="24"/>
          <w:lang w:val="sr-Cyrl-RS"/>
        </w:rPr>
        <w:t>е</w:t>
      </w:r>
      <w:r w:rsidR="00565015" w:rsidRPr="0088626F">
        <w:rPr>
          <w:rFonts w:cs="Times New Roman"/>
          <w:sz w:val="24"/>
          <w:szCs w:val="24"/>
          <w:lang w:val="sr-Cyrl-RS"/>
        </w:rPr>
        <w:t xml:space="preserve">, </w:t>
      </w:r>
      <w:r w:rsidR="009D1780" w:rsidRPr="0088626F">
        <w:rPr>
          <w:rFonts w:cs="Times New Roman"/>
          <w:sz w:val="24"/>
          <w:szCs w:val="24"/>
          <w:lang w:val="sr-Cyrl-RS"/>
        </w:rPr>
        <w:t xml:space="preserve">укључујући и </w:t>
      </w:r>
      <w:r w:rsidR="00565015" w:rsidRPr="0088626F">
        <w:rPr>
          <w:rFonts w:cs="Times New Roman"/>
          <w:sz w:val="24"/>
          <w:szCs w:val="24"/>
          <w:lang w:val="sr-Cyrl-RS"/>
        </w:rPr>
        <w:t xml:space="preserve"> планов</w:t>
      </w:r>
      <w:r w:rsidR="009D1780" w:rsidRPr="0088626F">
        <w:rPr>
          <w:rFonts w:cs="Times New Roman"/>
          <w:sz w:val="24"/>
          <w:szCs w:val="24"/>
          <w:lang w:val="sr-Cyrl-RS"/>
        </w:rPr>
        <w:t>е</w:t>
      </w:r>
      <w:r w:rsidR="00565015" w:rsidRPr="0088626F">
        <w:rPr>
          <w:rFonts w:cs="Times New Roman"/>
          <w:sz w:val="24"/>
          <w:szCs w:val="24"/>
          <w:lang w:val="sr-Cyrl-RS"/>
        </w:rPr>
        <w:t xml:space="preserve"> безбедности</w:t>
      </w:r>
      <w:r w:rsidR="00E3326E" w:rsidRPr="0088626F">
        <w:rPr>
          <w:rFonts w:cs="Times New Roman"/>
          <w:sz w:val="24"/>
          <w:szCs w:val="24"/>
          <w:lang w:val="sr-Cyrl-RS"/>
        </w:rPr>
        <w:t>. Планови могу послужити и  као интервенција у односу на планиране промене, али и као инструмент у постављању граница  и улога и одговорности свих актера у раду на проблему.</w:t>
      </w:r>
      <w:r w:rsidR="0003232B" w:rsidRPr="0088626F">
        <w:rPr>
          <w:rFonts w:cs="Times New Roman"/>
          <w:sz w:val="24"/>
          <w:szCs w:val="24"/>
          <w:lang w:val="sr-Cyrl-RS"/>
        </w:rPr>
        <w:t xml:space="preserve"> Препознат је значај рада на снагама: личним, породичним и социјалним са корисницима и  постављање реалних циљева у планирању активности. </w:t>
      </w:r>
      <w:r w:rsidR="007A6E3E" w:rsidRPr="0088626F">
        <w:rPr>
          <w:rFonts w:cs="Times New Roman"/>
          <w:sz w:val="24"/>
          <w:szCs w:val="24"/>
          <w:lang w:val="sr-Cyrl-RS"/>
        </w:rPr>
        <w:t xml:space="preserve">За реализацију планова и </w:t>
      </w:r>
      <w:r w:rsidR="00E464EB" w:rsidRPr="0088626F">
        <w:rPr>
          <w:rFonts w:cs="Times New Roman"/>
          <w:sz w:val="24"/>
          <w:szCs w:val="24"/>
          <w:lang w:val="sr-Cyrl-RS"/>
        </w:rPr>
        <w:t xml:space="preserve">одвијање  </w:t>
      </w:r>
      <w:r w:rsidR="007A6E3E" w:rsidRPr="0088626F">
        <w:rPr>
          <w:rFonts w:cs="Times New Roman"/>
          <w:sz w:val="24"/>
          <w:szCs w:val="24"/>
          <w:lang w:val="sr-Cyrl-RS"/>
        </w:rPr>
        <w:t>планираних активности</w:t>
      </w:r>
      <w:r w:rsidR="0003232B" w:rsidRPr="0088626F">
        <w:rPr>
          <w:rFonts w:cs="Times New Roman"/>
          <w:sz w:val="24"/>
          <w:szCs w:val="24"/>
          <w:lang w:val="sr-Cyrl-RS"/>
        </w:rPr>
        <w:t xml:space="preserve"> значај</w:t>
      </w:r>
      <w:r w:rsidR="007A6E3E" w:rsidRPr="0088626F">
        <w:rPr>
          <w:rFonts w:cs="Times New Roman"/>
          <w:sz w:val="24"/>
          <w:szCs w:val="24"/>
          <w:lang w:val="sr-Cyrl-RS"/>
        </w:rPr>
        <w:t>на је</w:t>
      </w:r>
      <w:r w:rsidR="0003232B" w:rsidRPr="0088626F">
        <w:rPr>
          <w:rFonts w:cs="Times New Roman"/>
          <w:sz w:val="24"/>
          <w:szCs w:val="24"/>
          <w:lang w:val="sr-Cyrl-RS"/>
        </w:rPr>
        <w:t xml:space="preserve"> примен</w:t>
      </w:r>
      <w:r w:rsidR="007A6E3E" w:rsidRPr="0088626F">
        <w:rPr>
          <w:rFonts w:cs="Times New Roman"/>
          <w:sz w:val="24"/>
          <w:szCs w:val="24"/>
          <w:lang w:val="sr-Cyrl-RS"/>
        </w:rPr>
        <w:t>а</w:t>
      </w:r>
      <w:r w:rsidR="0003232B" w:rsidRPr="0088626F">
        <w:rPr>
          <w:rFonts w:cs="Times New Roman"/>
          <w:sz w:val="24"/>
          <w:szCs w:val="24"/>
          <w:lang w:val="sr-Cyrl-RS"/>
        </w:rPr>
        <w:t xml:space="preserve"> </w:t>
      </w:r>
      <w:r w:rsidR="007A6E3E" w:rsidRPr="0088626F">
        <w:rPr>
          <w:rFonts w:cs="Times New Roman"/>
          <w:sz w:val="24"/>
          <w:szCs w:val="24"/>
          <w:lang w:val="sr-Cyrl-RS"/>
        </w:rPr>
        <w:t xml:space="preserve">адекватних </w:t>
      </w:r>
      <w:r w:rsidR="0003232B" w:rsidRPr="0088626F">
        <w:rPr>
          <w:rFonts w:cs="Times New Roman"/>
          <w:sz w:val="24"/>
          <w:szCs w:val="24"/>
          <w:lang w:val="sr-Cyrl-RS"/>
        </w:rPr>
        <w:t>интервенција</w:t>
      </w:r>
      <w:r w:rsidR="00E464EB" w:rsidRPr="0088626F">
        <w:rPr>
          <w:rFonts w:cs="Times New Roman"/>
          <w:sz w:val="24"/>
          <w:szCs w:val="24"/>
          <w:lang w:val="sr-Cyrl-RS"/>
        </w:rPr>
        <w:t xml:space="preserve"> од стране водитеља случаја и чланова тима </w:t>
      </w:r>
      <w:r w:rsidR="0003232B" w:rsidRPr="0088626F">
        <w:rPr>
          <w:rFonts w:cs="Times New Roman"/>
          <w:sz w:val="24"/>
          <w:szCs w:val="24"/>
          <w:lang w:val="sr-Cyrl-RS"/>
        </w:rPr>
        <w:t xml:space="preserve"> </w:t>
      </w:r>
      <w:r w:rsidR="007A6E3E" w:rsidRPr="0088626F">
        <w:rPr>
          <w:rFonts w:cs="Times New Roman"/>
          <w:sz w:val="24"/>
          <w:szCs w:val="24"/>
          <w:lang w:val="sr-Cyrl-RS"/>
        </w:rPr>
        <w:t xml:space="preserve">и </w:t>
      </w:r>
      <w:r w:rsidR="0003232B" w:rsidRPr="0088626F">
        <w:rPr>
          <w:rFonts w:cs="Times New Roman"/>
          <w:sz w:val="24"/>
          <w:szCs w:val="24"/>
          <w:lang w:val="sr-Cyrl-RS"/>
        </w:rPr>
        <w:t>рад на снагама са корисницима</w:t>
      </w:r>
      <w:r w:rsidR="007A6E3E" w:rsidRPr="0088626F">
        <w:rPr>
          <w:rFonts w:cs="Times New Roman"/>
          <w:sz w:val="24"/>
          <w:szCs w:val="24"/>
          <w:lang w:val="sr-Cyrl-RS"/>
        </w:rPr>
        <w:t>.</w:t>
      </w:r>
      <w:r w:rsidR="0003232B" w:rsidRPr="0088626F">
        <w:rPr>
          <w:rFonts w:cs="Times New Roman"/>
          <w:sz w:val="24"/>
          <w:szCs w:val="24"/>
          <w:lang w:val="sr-Cyrl-RS"/>
        </w:rPr>
        <w:t xml:space="preserve"> </w:t>
      </w:r>
    </w:p>
    <w:p w14:paraId="289ACEF8" w14:textId="0FB817A5" w:rsidR="00C765DF" w:rsidRPr="0088626F" w:rsidRDefault="00C61D3A" w:rsidP="00CD41B4">
      <w:pPr>
        <w:numPr>
          <w:ilvl w:val="0"/>
          <w:numId w:val="15"/>
        </w:numPr>
        <w:spacing w:line="240" w:lineRule="auto"/>
        <w:contextualSpacing/>
        <w:jc w:val="both"/>
        <w:rPr>
          <w:rFonts w:cs="Times New Roman"/>
          <w:sz w:val="24"/>
          <w:szCs w:val="24"/>
          <w:lang w:val="sr-Cyrl-RS"/>
        </w:rPr>
      </w:pPr>
      <w:r w:rsidRPr="0088626F">
        <w:rPr>
          <w:rFonts w:eastAsia="Calibri" w:cs="Times New Roman"/>
          <w:iCs/>
          <w:sz w:val="24"/>
          <w:szCs w:val="24"/>
          <w:lang w:val="sr-Cyrl-RS"/>
        </w:rPr>
        <w:t>У</w:t>
      </w:r>
      <w:r w:rsidR="007A6E3E" w:rsidRPr="0088626F">
        <w:rPr>
          <w:rFonts w:eastAsia="Calibri" w:cs="Times New Roman"/>
          <w:iCs/>
          <w:sz w:val="24"/>
          <w:szCs w:val="24"/>
          <w:lang w:val="sr-Cyrl-RS"/>
        </w:rPr>
        <w:t xml:space="preserve"> ситуацијама у којима </w:t>
      </w:r>
      <w:r w:rsidRPr="0088626F">
        <w:rPr>
          <w:rFonts w:eastAsia="Calibri" w:cs="Times New Roman"/>
          <w:iCs/>
          <w:sz w:val="24"/>
          <w:szCs w:val="24"/>
          <w:lang w:val="sr-Cyrl-RS"/>
        </w:rPr>
        <w:t>се не остварује  потребна сарадња са родитељима, на располагању  ЦСР су мере: корективни надзор; покретање поступка извршења предложеног модела виђања по службеној дужности; покретање поступка за заштиту права детета</w:t>
      </w:r>
      <w:bookmarkStart w:id="2" w:name="_Hlk30598512"/>
      <w:r w:rsidRPr="0088626F">
        <w:rPr>
          <w:rFonts w:eastAsia="Calibri" w:cs="Times New Roman"/>
          <w:iCs/>
          <w:sz w:val="24"/>
          <w:szCs w:val="24"/>
          <w:lang w:val="sr-Cyrl-RS"/>
        </w:rPr>
        <w:t>.</w:t>
      </w:r>
      <w:bookmarkEnd w:id="2"/>
      <w:r w:rsidR="00C765DF" w:rsidRPr="0088626F">
        <w:rPr>
          <w:rFonts w:cs="Times New Roman"/>
          <w:sz w:val="24"/>
          <w:szCs w:val="24"/>
          <w:lang w:val="sr-Cyrl-RS"/>
        </w:rPr>
        <w:t xml:space="preserve"> </w:t>
      </w:r>
    </w:p>
    <w:p w14:paraId="18DB3B09" w14:textId="732360C0" w:rsidR="00C765DF" w:rsidRPr="0088626F" w:rsidRDefault="00C765DF" w:rsidP="00CD41B4">
      <w:pPr>
        <w:numPr>
          <w:ilvl w:val="0"/>
          <w:numId w:val="15"/>
        </w:numPr>
        <w:spacing w:line="240" w:lineRule="auto"/>
        <w:contextualSpacing/>
        <w:jc w:val="both"/>
        <w:rPr>
          <w:rFonts w:cs="Times New Roman"/>
          <w:sz w:val="24"/>
          <w:szCs w:val="24"/>
          <w:lang w:val="sr-Cyrl-RS"/>
        </w:rPr>
      </w:pPr>
      <w:r w:rsidRPr="0088626F">
        <w:rPr>
          <w:rFonts w:cs="Times New Roman"/>
          <w:sz w:val="24"/>
          <w:szCs w:val="24"/>
          <w:lang w:val="sr-Cyrl-RS"/>
        </w:rPr>
        <w:t>ЦСР има могућност и да организује  конференцију случаја као интервенцију која би омогућила да се постигне усаглашавање  око активности  и повећа одговорност за преузете обавезе из плана заштите</w:t>
      </w:r>
      <w:r w:rsidR="0003232B" w:rsidRPr="0088626F">
        <w:rPr>
          <w:rFonts w:cs="Times New Roman"/>
          <w:sz w:val="24"/>
          <w:szCs w:val="24"/>
          <w:lang w:val="sr-Cyrl-RS"/>
        </w:rPr>
        <w:t xml:space="preserve">. Такође, ЦСР може користити и Групе за координацију у раду на насиљу и раду са породицом, као „интервенцију“ (нпр. да тражи да се за </w:t>
      </w:r>
      <w:proofErr w:type="spellStart"/>
      <w:r w:rsidR="0003232B" w:rsidRPr="0088626F">
        <w:rPr>
          <w:rFonts w:cs="Times New Roman"/>
          <w:sz w:val="24"/>
          <w:szCs w:val="24"/>
          <w:lang w:val="sr-Cyrl-RS"/>
        </w:rPr>
        <w:t>несарадљивог</w:t>
      </w:r>
      <w:proofErr w:type="spellEnd"/>
      <w:r w:rsidR="0003232B" w:rsidRPr="0088626F">
        <w:rPr>
          <w:rFonts w:cs="Times New Roman"/>
          <w:sz w:val="24"/>
          <w:szCs w:val="24"/>
          <w:lang w:val="sr-Cyrl-RS"/>
        </w:rPr>
        <w:t xml:space="preserve"> корисника који има проблема са менталним здрављем позове психијатар на састанак Групе);</w:t>
      </w:r>
    </w:p>
    <w:p w14:paraId="41BD79EE" w14:textId="172DEF2D" w:rsidR="00B70B69" w:rsidRPr="0088626F" w:rsidRDefault="0003031A" w:rsidP="00CD41B4">
      <w:pPr>
        <w:numPr>
          <w:ilvl w:val="0"/>
          <w:numId w:val="15"/>
        </w:numPr>
        <w:spacing w:after="0" w:line="240" w:lineRule="auto"/>
        <w:jc w:val="both"/>
        <w:rPr>
          <w:rFonts w:cs="Times New Roman"/>
          <w:sz w:val="24"/>
          <w:szCs w:val="24"/>
          <w:lang w:val="sr-Cyrl-RS"/>
        </w:rPr>
      </w:pPr>
      <w:r w:rsidRPr="0088626F">
        <w:rPr>
          <w:rFonts w:cs="Times New Roman"/>
          <w:sz w:val="24"/>
          <w:szCs w:val="24"/>
          <w:lang w:val="sr-Cyrl-RS"/>
        </w:rPr>
        <w:t>Сви запослени у ЦСР треба да се придржавају етичких принципа у раду</w:t>
      </w:r>
      <w:r w:rsidR="00261E14" w:rsidRPr="0088626F">
        <w:rPr>
          <w:rFonts w:cs="Times New Roman"/>
          <w:sz w:val="24"/>
          <w:szCs w:val="24"/>
          <w:lang w:val="sr-Cyrl-RS"/>
        </w:rPr>
        <w:t xml:space="preserve"> и </w:t>
      </w:r>
      <w:r w:rsidR="00E464EB" w:rsidRPr="0088626F">
        <w:rPr>
          <w:rFonts w:cs="Times New Roman"/>
          <w:sz w:val="24"/>
          <w:szCs w:val="24"/>
          <w:lang w:val="sr-Cyrl-RS"/>
        </w:rPr>
        <w:t xml:space="preserve">потребно је </w:t>
      </w:r>
      <w:r w:rsidR="00261E14" w:rsidRPr="0088626F">
        <w:rPr>
          <w:rFonts w:cs="Times New Roman"/>
          <w:sz w:val="24"/>
          <w:szCs w:val="24"/>
          <w:lang w:val="sr-Cyrl-RS"/>
        </w:rPr>
        <w:t xml:space="preserve">да периодично разматрају </w:t>
      </w:r>
      <w:r w:rsidR="00E464EB" w:rsidRPr="0088626F">
        <w:rPr>
          <w:rFonts w:cs="Times New Roman"/>
          <w:sz w:val="24"/>
          <w:szCs w:val="24"/>
          <w:lang w:val="sr-Cyrl-RS"/>
        </w:rPr>
        <w:t xml:space="preserve">етичке </w:t>
      </w:r>
      <w:r w:rsidR="00261E14" w:rsidRPr="0088626F">
        <w:rPr>
          <w:rFonts w:cs="Times New Roman"/>
          <w:sz w:val="24"/>
          <w:szCs w:val="24"/>
          <w:lang w:val="sr-Cyrl-RS"/>
        </w:rPr>
        <w:t xml:space="preserve">дилеме </w:t>
      </w:r>
      <w:r w:rsidR="00E464EB" w:rsidRPr="0088626F">
        <w:rPr>
          <w:rFonts w:cs="Times New Roman"/>
          <w:sz w:val="24"/>
          <w:szCs w:val="24"/>
          <w:lang w:val="sr-Cyrl-RS"/>
        </w:rPr>
        <w:t xml:space="preserve">на нивоу колегијума и свих запослених. </w:t>
      </w:r>
    </w:p>
    <w:p w14:paraId="583D55D5" w14:textId="77777777" w:rsidR="007F731A" w:rsidRPr="0088626F" w:rsidRDefault="007F731A" w:rsidP="007F731A">
      <w:pPr>
        <w:spacing w:after="0" w:line="240" w:lineRule="auto"/>
        <w:ind w:left="720"/>
        <w:jc w:val="both"/>
        <w:rPr>
          <w:rFonts w:cs="Times New Roman"/>
          <w:sz w:val="24"/>
          <w:szCs w:val="24"/>
          <w:lang w:val="sr-Cyrl-RS"/>
        </w:rPr>
      </w:pPr>
    </w:p>
    <w:p w14:paraId="2E57D1F0" w14:textId="77777777" w:rsidR="00B57A19" w:rsidRPr="0088626F" w:rsidRDefault="00B57A19" w:rsidP="00CD41B4">
      <w:pPr>
        <w:spacing w:line="240" w:lineRule="auto"/>
        <w:contextualSpacing/>
        <w:rPr>
          <w:rFonts w:cs="Times New Roman"/>
          <w:sz w:val="24"/>
          <w:szCs w:val="24"/>
          <w:lang w:val="sr-Cyrl-RS"/>
        </w:rPr>
      </w:pPr>
    </w:p>
    <w:p w14:paraId="32DA003B" w14:textId="3871D772" w:rsidR="00ED6F34" w:rsidRPr="0088626F" w:rsidRDefault="00261E14" w:rsidP="00CD41B4">
      <w:pPr>
        <w:autoSpaceDE w:val="0"/>
        <w:autoSpaceDN w:val="0"/>
        <w:adjustRightInd w:val="0"/>
        <w:spacing w:after="0" w:line="240" w:lineRule="auto"/>
        <w:jc w:val="both"/>
        <w:rPr>
          <w:rFonts w:cs="Times New Roman"/>
          <w:b/>
          <w:bCs/>
          <w:sz w:val="24"/>
          <w:szCs w:val="24"/>
          <w:u w:val="single"/>
          <w:lang w:val="sr-Cyrl-RS"/>
        </w:rPr>
      </w:pPr>
      <w:r w:rsidRPr="0088626F">
        <w:rPr>
          <w:rFonts w:cs="Times New Roman"/>
          <w:b/>
          <w:bCs/>
          <w:sz w:val="24"/>
          <w:szCs w:val="24"/>
          <w:u w:val="single"/>
          <w:lang w:val="sr-Cyrl-RS"/>
        </w:rPr>
        <w:t xml:space="preserve">Најчешћи изазови са којима се суочавају запослени у ЦСР у поступању у случајевима насиља у породици </w:t>
      </w:r>
      <w:r w:rsidRPr="0088626F">
        <w:rPr>
          <w:rFonts w:cs="Times New Roman"/>
          <w:b/>
          <w:bCs/>
          <w:spacing w:val="6"/>
          <w:sz w:val="24"/>
          <w:szCs w:val="24"/>
          <w:u w:val="single"/>
          <w:shd w:val="clear" w:color="auto" w:fill="FFFFFF"/>
          <w:lang w:val="sr-Cyrl-RS"/>
        </w:rPr>
        <w:t>и над децом</w:t>
      </w:r>
      <w:r w:rsidR="007B2ACF" w:rsidRPr="0088626F">
        <w:rPr>
          <w:rFonts w:cs="Times New Roman"/>
          <w:b/>
          <w:bCs/>
          <w:spacing w:val="6"/>
          <w:sz w:val="24"/>
          <w:szCs w:val="24"/>
          <w:u w:val="single"/>
          <w:shd w:val="clear" w:color="auto" w:fill="FFFFFF"/>
          <w:lang w:val="sr-Cyrl-RS"/>
        </w:rPr>
        <w:t>:</w:t>
      </w:r>
    </w:p>
    <w:p w14:paraId="09B9187C" w14:textId="77777777" w:rsidR="00ED6F34" w:rsidRPr="0088626F" w:rsidRDefault="00ED6F34" w:rsidP="00CD41B4">
      <w:pPr>
        <w:autoSpaceDE w:val="0"/>
        <w:autoSpaceDN w:val="0"/>
        <w:adjustRightInd w:val="0"/>
        <w:spacing w:after="0" w:line="240" w:lineRule="auto"/>
        <w:jc w:val="both"/>
        <w:rPr>
          <w:rFonts w:cs="Times New Roman"/>
          <w:sz w:val="24"/>
          <w:szCs w:val="24"/>
          <w:u w:val="single"/>
          <w:lang w:val="sr-Cyrl-RS"/>
        </w:rPr>
      </w:pPr>
    </w:p>
    <w:p w14:paraId="3AB14E4A" w14:textId="60016A7A" w:rsidR="00ED6F34" w:rsidRPr="0088626F" w:rsidRDefault="00E755FE" w:rsidP="00CD41B4">
      <w:pPr>
        <w:pStyle w:val="ListParagraph"/>
        <w:numPr>
          <w:ilvl w:val="0"/>
          <w:numId w:val="31"/>
        </w:numPr>
        <w:autoSpaceDE w:val="0"/>
        <w:autoSpaceDN w:val="0"/>
        <w:adjustRightInd w:val="0"/>
        <w:spacing w:after="0" w:line="240" w:lineRule="auto"/>
        <w:jc w:val="both"/>
        <w:rPr>
          <w:rFonts w:cs="Times New Roman"/>
          <w:sz w:val="24"/>
          <w:szCs w:val="24"/>
          <w:u w:val="single"/>
          <w:lang w:val="sr-Cyrl-RS"/>
        </w:rPr>
      </w:pPr>
      <w:r w:rsidRPr="0088626F">
        <w:rPr>
          <w:rFonts w:cs="Times New Roman"/>
          <w:b/>
          <w:bCs/>
          <w:sz w:val="24"/>
          <w:szCs w:val="24"/>
          <w:lang w:val="sr-Cyrl-RS"/>
        </w:rPr>
        <w:t>Рад ЦСР на п</w:t>
      </w:r>
      <w:r w:rsidR="008A548D" w:rsidRPr="0088626F">
        <w:rPr>
          <w:rFonts w:cs="Times New Roman"/>
          <w:b/>
          <w:bCs/>
          <w:sz w:val="24"/>
          <w:szCs w:val="24"/>
          <w:lang w:val="sr-Cyrl-RS"/>
        </w:rPr>
        <w:t>одрш</w:t>
      </w:r>
      <w:r w:rsidRPr="0088626F">
        <w:rPr>
          <w:rFonts w:cs="Times New Roman"/>
          <w:b/>
          <w:bCs/>
          <w:sz w:val="24"/>
          <w:szCs w:val="24"/>
          <w:lang w:val="sr-Cyrl-RS"/>
        </w:rPr>
        <w:t>ци</w:t>
      </w:r>
      <w:r w:rsidR="00650A4B" w:rsidRPr="0088626F">
        <w:rPr>
          <w:rFonts w:cs="Times New Roman"/>
          <w:b/>
          <w:bCs/>
          <w:sz w:val="24"/>
          <w:szCs w:val="24"/>
          <w:lang w:val="sr-Cyrl-RS"/>
        </w:rPr>
        <w:t xml:space="preserve"> (заступање, </w:t>
      </w:r>
      <w:r w:rsidR="005B473C" w:rsidRPr="0088626F">
        <w:rPr>
          <w:rFonts w:cs="Times New Roman"/>
          <w:b/>
          <w:bCs/>
          <w:sz w:val="24"/>
          <w:szCs w:val="24"/>
          <w:lang w:val="sr-Cyrl-RS"/>
        </w:rPr>
        <w:t>усмеравање, саветовање)</w:t>
      </w:r>
      <w:r w:rsidR="008A548D" w:rsidRPr="0088626F">
        <w:rPr>
          <w:rFonts w:cs="Times New Roman"/>
          <w:b/>
          <w:bCs/>
          <w:sz w:val="24"/>
          <w:szCs w:val="24"/>
          <w:lang w:val="sr-Cyrl-RS"/>
        </w:rPr>
        <w:t xml:space="preserve"> жртви</w:t>
      </w:r>
      <w:r w:rsidR="00565015" w:rsidRPr="0088626F">
        <w:rPr>
          <w:rFonts w:cs="Times New Roman"/>
          <w:b/>
          <w:bCs/>
          <w:sz w:val="24"/>
          <w:szCs w:val="24"/>
          <w:lang w:val="sr-Cyrl-RS"/>
        </w:rPr>
        <w:t xml:space="preserve"> </w:t>
      </w:r>
      <w:r w:rsidR="008A548D" w:rsidRPr="0088626F">
        <w:rPr>
          <w:rFonts w:cs="Times New Roman"/>
          <w:b/>
          <w:bCs/>
          <w:sz w:val="24"/>
          <w:szCs w:val="24"/>
          <w:lang w:val="sr-Cyrl-RS"/>
        </w:rPr>
        <w:t>у дужем периоду</w:t>
      </w:r>
      <w:r w:rsidR="00565015" w:rsidRPr="0088626F">
        <w:rPr>
          <w:rFonts w:cs="Times New Roman"/>
          <w:b/>
          <w:bCs/>
          <w:sz w:val="24"/>
          <w:szCs w:val="24"/>
          <w:lang w:val="sr-Cyrl-RS"/>
        </w:rPr>
        <w:t>, према плану заштите</w:t>
      </w:r>
      <w:r w:rsidR="00261E14" w:rsidRPr="0088626F">
        <w:rPr>
          <w:rFonts w:cs="Times New Roman"/>
          <w:b/>
          <w:bCs/>
          <w:sz w:val="24"/>
          <w:szCs w:val="24"/>
          <w:lang w:val="sr-Cyrl-RS"/>
        </w:rPr>
        <w:t xml:space="preserve">. </w:t>
      </w:r>
      <w:r w:rsidR="00261E14" w:rsidRPr="0088626F">
        <w:rPr>
          <w:rFonts w:cs="Times New Roman"/>
          <w:sz w:val="24"/>
          <w:szCs w:val="24"/>
          <w:lang w:val="sr-Cyrl-RS"/>
        </w:rPr>
        <w:t xml:space="preserve">Запослени у ЦСР </w:t>
      </w:r>
      <w:r w:rsidR="007B2ACF" w:rsidRPr="0088626F">
        <w:rPr>
          <w:rFonts w:cs="Times New Roman"/>
          <w:sz w:val="24"/>
          <w:szCs w:val="24"/>
          <w:lang w:val="sr-Cyrl-RS"/>
        </w:rPr>
        <w:t xml:space="preserve">износе да </w:t>
      </w:r>
      <w:r w:rsidR="00261E14" w:rsidRPr="0088626F">
        <w:rPr>
          <w:rFonts w:cs="Times New Roman"/>
          <w:sz w:val="24"/>
          <w:szCs w:val="24"/>
          <w:lang w:val="sr-Cyrl-RS"/>
        </w:rPr>
        <w:t xml:space="preserve">немају </w:t>
      </w:r>
      <w:r w:rsidR="00ED6F34" w:rsidRPr="0088626F">
        <w:rPr>
          <w:rFonts w:cs="Times New Roman"/>
          <w:sz w:val="24"/>
          <w:szCs w:val="24"/>
          <w:lang w:val="sr-Cyrl-RS"/>
        </w:rPr>
        <w:t>довољно времена за рад, припрему за рад на предмету,</w:t>
      </w:r>
      <w:r w:rsidR="007B2ACF" w:rsidRPr="0088626F">
        <w:rPr>
          <w:rFonts w:cs="Times New Roman"/>
          <w:sz w:val="24"/>
          <w:szCs w:val="24"/>
          <w:lang w:val="sr-Cyrl-RS"/>
        </w:rPr>
        <w:t xml:space="preserve"> нити прилагођен организациони контекст за овако сложене послове. Преоптерећени су различитим пословима и великим бројем случаја. Недостају им и вештине и знања као и  услуге у заједници </w:t>
      </w:r>
      <w:r w:rsidR="00ED6F34" w:rsidRPr="0088626F">
        <w:rPr>
          <w:rFonts w:cs="Times New Roman"/>
          <w:sz w:val="24"/>
          <w:szCs w:val="24"/>
          <w:lang w:val="sr-Cyrl-RS"/>
        </w:rPr>
        <w:t xml:space="preserve">за </w:t>
      </w:r>
      <w:proofErr w:type="spellStart"/>
      <w:r w:rsidR="00ED6F34" w:rsidRPr="0088626F">
        <w:rPr>
          <w:rFonts w:cs="Times New Roman"/>
          <w:sz w:val="24"/>
          <w:szCs w:val="24"/>
          <w:lang w:val="sr-Cyrl-RS"/>
        </w:rPr>
        <w:t>психотерапијски</w:t>
      </w:r>
      <w:proofErr w:type="spellEnd"/>
      <w:r w:rsidR="00ED6F34" w:rsidRPr="0088626F">
        <w:rPr>
          <w:rFonts w:cs="Times New Roman"/>
          <w:sz w:val="24"/>
          <w:szCs w:val="24"/>
          <w:lang w:val="sr-Cyrl-RS"/>
        </w:rPr>
        <w:t xml:space="preserve"> рад са жртвама и </w:t>
      </w:r>
      <w:proofErr w:type="spellStart"/>
      <w:r w:rsidR="00ED6F34" w:rsidRPr="0088626F">
        <w:rPr>
          <w:rFonts w:cs="Times New Roman"/>
          <w:sz w:val="24"/>
          <w:szCs w:val="24"/>
          <w:lang w:val="sr-Cyrl-RS"/>
        </w:rPr>
        <w:t>психосоцијални</w:t>
      </w:r>
      <w:proofErr w:type="spellEnd"/>
      <w:r w:rsidR="00ED6F34" w:rsidRPr="0088626F">
        <w:rPr>
          <w:rFonts w:cs="Times New Roman"/>
          <w:sz w:val="24"/>
          <w:szCs w:val="24"/>
          <w:lang w:val="sr-Cyrl-RS"/>
        </w:rPr>
        <w:t xml:space="preserve"> третман починилаца насиља</w:t>
      </w:r>
      <w:r w:rsidRPr="0088626F">
        <w:rPr>
          <w:rFonts w:cs="Times New Roman"/>
          <w:sz w:val="24"/>
          <w:szCs w:val="24"/>
          <w:lang w:val="sr-Cyrl-RS"/>
        </w:rPr>
        <w:t>.</w:t>
      </w:r>
    </w:p>
    <w:p w14:paraId="2B58D1A3" w14:textId="77777777" w:rsidR="00ED6F34" w:rsidRPr="0088626F" w:rsidRDefault="00ED6F34" w:rsidP="00CD41B4">
      <w:pPr>
        <w:pStyle w:val="ListParagraph"/>
        <w:autoSpaceDE w:val="0"/>
        <w:autoSpaceDN w:val="0"/>
        <w:adjustRightInd w:val="0"/>
        <w:spacing w:after="0" w:line="240" w:lineRule="auto"/>
        <w:jc w:val="both"/>
        <w:rPr>
          <w:rFonts w:cs="Times New Roman"/>
          <w:sz w:val="24"/>
          <w:szCs w:val="24"/>
          <w:u w:val="single"/>
          <w:lang w:val="sr-Cyrl-RS"/>
        </w:rPr>
      </w:pPr>
    </w:p>
    <w:p w14:paraId="20DCC51D" w14:textId="32D6D8E8" w:rsidR="008A548D" w:rsidRPr="0088626F" w:rsidRDefault="008A548D" w:rsidP="00CD41B4">
      <w:pPr>
        <w:pStyle w:val="ListParagraph"/>
        <w:numPr>
          <w:ilvl w:val="0"/>
          <w:numId w:val="31"/>
        </w:numPr>
        <w:autoSpaceDE w:val="0"/>
        <w:autoSpaceDN w:val="0"/>
        <w:adjustRightInd w:val="0"/>
        <w:spacing w:after="0" w:line="240" w:lineRule="auto"/>
        <w:jc w:val="both"/>
        <w:rPr>
          <w:rFonts w:cs="Times New Roman"/>
          <w:sz w:val="24"/>
          <w:szCs w:val="24"/>
          <w:u w:val="single"/>
          <w:lang w:val="sr-Cyrl-RS"/>
        </w:rPr>
      </w:pPr>
      <w:proofErr w:type="spellStart"/>
      <w:r w:rsidRPr="0088626F">
        <w:rPr>
          <w:rFonts w:cs="Times New Roman"/>
          <w:b/>
          <w:bCs/>
          <w:sz w:val="24"/>
          <w:szCs w:val="24"/>
          <w:lang w:val="sr-Cyrl-RS"/>
        </w:rPr>
        <w:t>Психосоцијални</w:t>
      </w:r>
      <w:proofErr w:type="spellEnd"/>
      <w:r w:rsidRPr="0088626F">
        <w:rPr>
          <w:rFonts w:cs="Times New Roman"/>
          <w:b/>
          <w:bCs/>
          <w:sz w:val="24"/>
          <w:szCs w:val="24"/>
          <w:lang w:val="sr-Cyrl-RS"/>
        </w:rPr>
        <w:t xml:space="preserve"> рад са починиоцем насиља </w:t>
      </w:r>
      <w:r w:rsidR="00565015" w:rsidRPr="0088626F">
        <w:rPr>
          <w:rFonts w:cs="Times New Roman"/>
          <w:b/>
          <w:bCs/>
          <w:sz w:val="24"/>
          <w:szCs w:val="24"/>
          <w:lang w:val="sr-Cyrl-RS"/>
        </w:rPr>
        <w:t>из домена ЦСР, према плану ЦСР</w:t>
      </w:r>
      <w:r w:rsidR="007B2ACF" w:rsidRPr="0088626F">
        <w:rPr>
          <w:rFonts w:cs="Times New Roman"/>
          <w:b/>
          <w:bCs/>
          <w:sz w:val="24"/>
          <w:szCs w:val="24"/>
          <w:lang w:val="sr-Cyrl-RS"/>
        </w:rPr>
        <w:t xml:space="preserve">. </w:t>
      </w:r>
      <w:r w:rsidR="007B2ACF" w:rsidRPr="0088626F">
        <w:rPr>
          <w:rFonts w:cs="Times New Roman"/>
          <w:sz w:val="24"/>
          <w:szCs w:val="24"/>
          <w:lang w:val="sr-Cyrl-RS"/>
        </w:rPr>
        <w:t xml:space="preserve">Услуге за рад са починиоцима су неодрживе и недоступне већини ЦСР, а рад са починиоцима у </w:t>
      </w:r>
      <w:r w:rsidR="00ED6F34" w:rsidRPr="0088626F">
        <w:rPr>
          <w:rFonts w:cs="Times New Roman"/>
          <w:sz w:val="24"/>
          <w:szCs w:val="24"/>
          <w:lang w:val="sr-Cyrl-RS"/>
        </w:rPr>
        <w:t xml:space="preserve">оквиру </w:t>
      </w:r>
      <w:r w:rsidR="007B2ACF" w:rsidRPr="0088626F">
        <w:rPr>
          <w:rFonts w:cs="Times New Roman"/>
          <w:sz w:val="24"/>
          <w:szCs w:val="24"/>
          <w:lang w:val="sr-Cyrl-RS"/>
        </w:rPr>
        <w:t xml:space="preserve">ЦСР је </w:t>
      </w:r>
      <w:r w:rsidR="003159DB" w:rsidRPr="0088626F">
        <w:rPr>
          <w:rFonts w:cs="Times New Roman"/>
          <w:sz w:val="24"/>
          <w:szCs w:val="24"/>
          <w:lang w:val="sr-Cyrl-RS"/>
        </w:rPr>
        <w:t>тешко организовати, услед ослабљених ресурса у ЦСР (</w:t>
      </w:r>
      <w:r w:rsidR="00ED6F34" w:rsidRPr="0088626F">
        <w:rPr>
          <w:rFonts w:cs="Times New Roman"/>
          <w:sz w:val="24"/>
          <w:szCs w:val="24"/>
          <w:lang w:val="sr-Cyrl-RS"/>
        </w:rPr>
        <w:t>недовољан</w:t>
      </w:r>
      <w:r w:rsidR="003159DB" w:rsidRPr="0088626F">
        <w:rPr>
          <w:rFonts w:cs="Times New Roman"/>
          <w:sz w:val="24"/>
          <w:szCs w:val="24"/>
          <w:lang w:val="sr-Cyrl-RS"/>
        </w:rPr>
        <w:t xml:space="preserve"> број запослених, недовољно </w:t>
      </w:r>
      <w:r w:rsidR="000C17FD" w:rsidRPr="0088626F">
        <w:rPr>
          <w:rFonts w:cs="Times New Roman"/>
          <w:sz w:val="24"/>
          <w:szCs w:val="24"/>
          <w:lang w:val="sr-Cyrl-RS"/>
        </w:rPr>
        <w:t xml:space="preserve">специјализованих и </w:t>
      </w:r>
      <w:proofErr w:type="spellStart"/>
      <w:r w:rsidR="000C17FD" w:rsidRPr="0088626F">
        <w:rPr>
          <w:rFonts w:cs="Times New Roman"/>
          <w:sz w:val="24"/>
          <w:szCs w:val="24"/>
          <w:lang w:val="sr-Cyrl-RS"/>
        </w:rPr>
        <w:t>сензибилисаних</w:t>
      </w:r>
      <w:proofErr w:type="spellEnd"/>
      <w:r w:rsidR="003159DB" w:rsidRPr="0088626F">
        <w:rPr>
          <w:rFonts w:cs="Times New Roman"/>
          <w:sz w:val="24"/>
          <w:szCs w:val="24"/>
          <w:lang w:val="sr-Cyrl-RS"/>
        </w:rPr>
        <w:t xml:space="preserve"> професионалаца</w:t>
      </w:r>
      <w:r w:rsidR="000C17FD" w:rsidRPr="0088626F">
        <w:rPr>
          <w:rFonts w:cs="Times New Roman"/>
          <w:sz w:val="24"/>
          <w:szCs w:val="24"/>
          <w:lang w:val="sr-Cyrl-RS"/>
        </w:rPr>
        <w:t xml:space="preserve"> за ову област</w:t>
      </w:r>
      <w:r w:rsidR="003159DB" w:rsidRPr="0088626F">
        <w:rPr>
          <w:rFonts w:cs="Times New Roman"/>
          <w:sz w:val="24"/>
          <w:szCs w:val="24"/>
          <w:lang w:val="sr-Cyrl-RS"/>
        </w:rPr>
        <w:t xml:space="preserve">  и др.</w:t>
      </w:r>
      <w:r w:rsidR="00E755FE" w:rsidRPr="0088626F">
        <w:rPr>
          <w:rFonts w:cs="Times New Roman"/>
          <w:sz w:val="24"/>
          <w:szCs w:val="24"/>
          <w:lang w:val="sr-Cyrl-RS"/>
        </w:rPr>
        <w:t xml:space="preserve">, а све ово у контексту </w:t>
      </w:r>
      <w:r w:rsidR="00ED6F34" w:rsidRPr="0088626F">
        <w:rPr>
          <w:rFonts w:cs="Times New Roman"/>
          <w:sz w:val="24"/>
          <w:szCs w:val="24"/>
          <w:lang w:val="sr-Cyrl-RS"/>
        </w:rPr>
        <w:t>одредб</w:t>
      </w:r>
      <w:r w:rsidR="00E755FE" w:rsidRPr="0088626F">
        <w:rPr>
          <w:rFonts w:cs="Times New Roman"/>
          <w:sz w:val="24"/>
          <w:szCs w:val="24"/>
          <w:lang w:val="sr-Cyrl-RS"/>
        </w:rPr>
        <w:t>и</w:t>
      </w:r>
      <w:r w:rsidR="00ED6F34" w:rsidRPr="0088626F">
        <w:rPr>
          <w:rFonts w:cs="Times New Roman"/>
          <w:sz w:val="24"/>
          <w:szCs w:val="24"/>
          <w:lang w:val="sr-Cyrl-RS"/>
        </w:rPr>
        <w:t xml:space="preserve"> Истамбулске конвенције, </w:t>
      </w:r>
      <w:r w:rsidR="00E755FE" w:rsidRPr="0088626F">
        <w:rPr>
          <w:rFonts w:cs="Times New Roman"/>
          <w:sz w:val="24"/>
          <w:szCs w:val="24"/>
          <w:lang w:val="sr-Cyrl-RS"/>
        </w:rPr>
        <w:t xml:space="preserve">по којој </w:t>
      </w:r>
      <w:r w:rsidR="00ED6F34" w:rsidRPr="0088626F">
        <w:rPr>
          <w:rFonts w:cs="Times New Roman"/>
          <w:sz w:val="24"/>
          <w:szCs w:val="24"/>
          <w:lang w:val="sr-Cyrl-RS"/>
        </w:rPr>
        <w:t>иста</w:t>
      </w:r>
      <w:r w:rsidR="00E755FE" w:rsidRPr="0088626F">
        <w:rPr>
          <w:rFonts w:cs="Times New Roman"/>
          <w:sz w:val="24"/>
          <w:szCs w:val="24"/>
          <w:lang w:val="sr-Cyrl-RS"/>
        </w:rPr>
        <w:t>,</w:t>
      </w:r>
      <w:r w:rsidR="00ED6F34" w:rsidRPr="0088626F">
        <w:rPr>
          <w:rFonts w:cs="Times New Roman"/>
          <w:sz w:val="24"/>
          <w:szCs w:val="24"/>
          <w:lang w:val="sr-Cyrl-RS"/>
        </w:rPr>
        <w:t xml:space="preserve"> особ</w:t>
      </w:r>
      <w:r w:rsidR="00E755FE" w:rsidRPr="0088626F">
        <w:rPr>
          <w:rFonts w:cs="Times New Roman"/>
          <w:sz w:val="24"/>
          <w:szCs w:val="24"/>
          <w:lang w:val="sr-Cyrl-RS"/>
        </w:rPr>
        <w:t xml:space="preserve">а у ЦСР не може радити </w:t>
      </w:r>
      <w:r w:rsidR="00E464EB" w:rsidRPr="0088626F">
        <w:rPr>
          <w:rFonts w:cs="Times New Roman"/>
          <w:sz w:val="24"/>
          <w:szCs w:val="24"/>
          <w:lang w:val="sr-Cyrl-RS"/>
        </w:rPr>
        <w:t xml:space="preserve">и </w:t>
      </w:r>
      <w:r w:rsidR="00ED6F34" w:rsidRPr="0088626F">
        <w:rPr>
          <w:rFonts w:cs="Times New Roman"/>
          <w:sz w:val="24"/>
          <w:szCs w:val="24"/>
          <w:lang w:val="sr-Cyrl-RS"/>
        </w:rPr>
        <w:t xml:space="preserve"> са жртвом и </w:t>
      </w:r>
      <w:r w:rsidR="00E464EB" w:rsidRPr="0088626F">
        <w:rPr>
          <w:rFonts w:cs="Times New Roman"/>
          <w:sz w:val="24"/>
          <w:szCs w:val="24"/>
          <w:lang w:val="sr-Cyrl-RS"/>
        </w:rPr>
        <w:t xml:space="preserve">са </w:t>
      </w:r>
      <w:r w:rsidR="00ED6F34" w:rsidRPr="0088626F">
        <w:rPr>
          <w:rFonts w:cs="Times New Roman"/>
          <w:sz w:val="24"/>
          <w:szCs w:val="24"/>
          <w:lang w:val="sr-Cyrl-RS"/>
        </w:rPr>
        <w:t>починиоцем</w:t>
      </w:r>
      <w:r w:rsidR="00E755FE" w:rsidRPr="0088626F">
        <w:rPr>
          <w:rFonts w:cs="Times New Roman"/>
          <w:sz w:val="24"/>
          <w:szCs w:val="24"/>
          <w:lang w:val="sr-Cyrl-RS"/>
        </w:rPr>
        <w:t>).</w:t>
      </w:r>
    </w:p>
    <w:p w14:paraId="5A484B00" w14:textId="77777777" w:rsidR="004D3C37" w:rsidRPr="0088626F" w:rsidRDefault="004D3C37" w:rsidP="00CD41B4">
      <w:pPr>
        <w:pStyle w:val="ListParagraph"/>
        <w:autoSpaceDE w:val="0"/>
        <w:autoSpaceDN w:val="0"/>
        <w:adjustRightInd w:val="0"/>
        <w:spacing w:after="0" w:line="240" w:lineRule="auto"/>
        <w:jc w:val="both"/>
        <w:rPr>
          <w:rFonts w:cs="Times New Roman"/>
          <w:b/>
          <w:bCs/>
          <w:sz w:val="24"/>
          <w:szCs w:val="24"/>
          <w:lang w:val="sr-Cyrl-RS"/>
        </w:rPr>
      </w:pPr>
    </w:p>
    <w:p w14:paraId="5650795D" w14:textId="19AC6976" w:rsidR="00E755FE" w:rsidRPr="0088626F" w:rsidRDefault="00A92880" w:rsidP="00CD41B4">
      <w:pPr>
        <w:pStyle w:val="ListParagraph"/>
        <w:numPr>
          <w:ilvl w:val="0"/>
          <w:numId w:val="23"/>
        </w:numPr>
        <w:autoSpaceDE w:val="0"/>
        <w:autoSpaceDN w:val="0"/>
        <w:adjustRightInd w:val="0"/>
        <w:spacing w:after="0" w:line="240" w:lineRule="auto"/>
        <w:jc w:val="both"/>
        <w:rPr>
          <w:rFonts w:cs="Times New Roman"/>
          <w:b/>
          <w:bCs/>
          <w:sz w:val="24"/>
          <w:szCs w:val="24"/>
          <w:lang w:val="sr-Cyrl-RS"/>
        </w:rPr>
      </w:pPr>
      <w:r w:rsidRPr="0088626F">
        <w:rPr>
          <w:rFonts w:cs="Times New Roman"/>
          <w:b/>
          <w:bCs/>
          <w:sz w:val="24"/>
          <w:szCs w:val="24"/>
          <w:lang w:val="sr-Cyrl-RS"/>
        </w:rPr>
        <w:t>Фокусирањ</w:t>
      </w:r>
      <w:r w:rsidR="00E755FE" w:rsidRPr="0088626F">
        <w:rPr>
          <w:rFonts w:cs="Times New Roman"/>
          <w:b/>
          <w:bCs/>
          <w:sz w:val="24"/>
          <w:szCs w:val="24"/>
          <w:lang w:val="sr-Cyrl-RS"/>
        </w:rPr>
        <w:t>е</w:t>
      </w:r>
      <w:r w:rsidRPr="0088626F">
        <w:rPr>
          <w:rFonts w:cs="Times New Roman"/>
          <w:b/>
          <w:bCs/>
          <w:sz w:val="24"/>
          <w:szCs w:val="24"/>
          <w:lang w:val="sr-Cyrl-RS"/>
        </w:rPr>
        <w:t xml:space="preserve"> на потребе и права детета </w:t>
      </w:r>
      <w:r w:rsidR="00565015" w:rsidRPr="0088626F">
        <w:rPr>
          <w:rFonts w:cs="Times New Roman"/>
          <w:b/>
          <w:bCs/>
          <w:sz w:val="24"/>
          <w:szCs w:val="24"/>
          <w:lang w:val="sr-Cyrl-RS"/>
        </w:rPr>
        <w:t xml:space="preserve">у свим поступцима </w:t>
      </w:r>
      <w:r w:rsidR="009C3D2E" w:rsidRPr="0088626F">
        <w:rPr>
          <w:rFonts w:cs="Times New Roman"/>
          <w:b/>
          <w:bCs/>
          <w:sz w:val="24"/>
          <w:szCs w:val="24"/>
          <w:lang w:val="sr-Cyrl-RS"/>
        </w:rPr>
        <w:t>насиља у породици</w:t>
      </w:r>
      <w:r w:rsidR="003159DB" w:rsidRPr="0088626F">
        <w:rPr>
          <w:rFonts w:cs="Times New Roman"/>
          <w:b/>
          <w:bCs/>
          <w:sz w:val="24"/>
          <w:szCs w:val="24"/>
          <w:lang w:val="sr-Cyrl-RS"/>
        </w:rPr>
        <w:t xml:space="preserve">. </w:t>
      </w:r>
      <w:r w:rsidR="003159DB" w:rsidRPr="0088626F">
        <w:rPr>
          <w:rFonts w:cs="Times New Roman"/>
          <w:sz w:val="24"/>
          <w:szCs w:val="24"/>
          <w:lang w:val="sr-Cyrl-RS"/>
        </w:rPr>
        <w:t>Супервизори препознају</w:t>
      </w:r>
      <w:r w:rsidR="000C17FD" w:rsidRPr="0088626F">
        <w:rPr>
          <w:rFonts w:cs="Times New Roman"/>
          <w:sz w:val="24"/>
          <w:szCs w:val="24"/>
          <w:lang w:val="sr-Cyrl-RS"/>
        </w:rPr>
        <w:t xml:space="preserve"> да</w:t>
      </w:r>
      <w:r w:rsidR="003159DB" w:rsidRPr="0088626F">
        <w:rPr>
          <w:rFonts w:cs="Times New Roman"/>
          <w:sz w:val="24"/>
          <w:szCs w:val="24"/>
          <w:lang w:val="sr-Cyrl-RS"/>
        </w:rPr>
        <w:t>:</w:t>
      </w:r>
      <w:r w:rsidR="003159DB" w:rsidRPr="0088626F">
        <w:rPr>
          <w:rFonts w:cs="Times New Roman"/>
          <w:i/>
          <w:iCs/>
          <w:sz w:val="24"/>
          <w:szCs w:val="24"/>
          <w:lang w:val="sr-Cyrl-RS"/>
        </w:rPr>
        <w:t xml:space="preserve"> „у раду са тешким породицама, професионалци се  често усмере на одрасле, а дете некако буде у другом плану, </w:t>
      </w:r>
      <w:r w:rsidR="003159DB" w:rsidRPr="0088626F">
        <w:rPr>
          <w:rFonts w:cs="Times New Roman"/>
          <w:i/>
          <w:iCs/>
          <w:sz w:val="24"/>
          <w:szCs w:val="24"/>
          <w:lang w:val="sr-Cyrl-RS"/>
        </w:rPr>
        <w:lastRenderedPageBreak/>
        <w:t>иако у ствари, када је дете у фокусу, све је јасније и делује да можемо бити ефикаснији“</w:t>
      </w:r>
      <w:r w:rsidR="004D3C37" w:rsidRPr="0088626F">
        <w:rPr>
          <w:rFonts w:cs="Times New Roman"/>
          <w:i/>
          <w:iCs/>
          <w:sz w:val="24"/>
          <w:szCs w:val="24"/>
          <w:lang w:val="sr-Cyrl-RS"/>
        </w:rPr>
        <w:t>.</w:t>
      </w:r>
    </w:p>
    <w:p w14:paraId="644805A3" w14:textId="77777777" w:rsidR="00E755FE" w:rsidRPr="0088626F" w:rsidRDefault="00E755FE" w:rsidP="00CD41B4">
      <w:pPr>
        <w:pStyle w:val="ListParagraph"/>
        <w:autoSpaceDE w:val="0"/>
        <w:autoSpaceDN w:val="0"/>
        <w:adjustRightInd w:val="0"/>
        <w:spacing w:after="0" w:line="240" w:lineRule="auto"/>
        <w:jc w:val="both"/>
        <w:rPr>
          <w:rFonts w:cs="Times New Roman"/>
          <w:b/>
          <w:bCs/>
          <w:sz w:val="24"/>
          <w:szCs w:val="24"/>
          <w:lang w:val="sr-Cyrl-RS"/>
        </w:rPr>
      </w:pPr>
    </w:p>
    <w:p w14:paraId="6038B7C6" w14:textId="77777777" w:rsidR="00FA3243" w:rsidRPr="0088626F" w:rsidRDefault="00565015" w:rsidP="009019B4">
      <w:pPr>
        <w:pStyle w:val="ListParagraph"/>
        <w:numPr>
          <w:ilvl w:val="0"/>
          <w:numId w:val="23"/>
        </w:numPr>
        <w:autoSpaceDE w:val="0"/>
        <w:autoSpaceDN w:val="0"/>
        <w:adjustRightInd w:val="0"/>
        <w:spacing w:after="0" w:line="240" w:lineRule="auto"/>
        <w:jc w:val="both"/>
        <w:rPr>
          <w:rFonts w:cs="Times New Roman"/>
          <w:b/>
          <w:bCs/>
          <w:sz w:val="24"/>
          <w:szCs w:val="24"/>
          <w:lang w:val="sr-Cyrl-RS"/>
        </w:rPr>
      </w:pPr>
      <w:r w:rsidRPr="0088626F">
        <w:rPr>
          <w:rFonts w:cs="Times New Roman"/>
          <w:b/>
          <w:bCs/>
          <w:sz w:val="24"/>
          <w:szCs w:val="24"/>
          <w:lang w:val="sr-Cyrl-RS"/>
        </w:rPr>
        <w:t>П</w:t>
      </w:r>
      <w:r w:rsidR="00A92880" w:rsidRPr="0088626F">
        <w:rPr>
          <w:rFonts w:cs="Times New Roman"/>
          <w:b/>
          <w:bCs/>
          <w:sz w:val="24"/>
          <w:szCs w:val="24"/>
          <w:lang w:val="sr-Cyrl-RS"/>
        </w:rPr>
        <w:t xml:space="preserve">редузимање мера из надлежности ЦСР за заштиту </w:t>
      </w:r>
      <w:r w:rsidR="00D16533" w:rsidRPr="0088626F">
        <w:rPr>
          <w:rFonts w:cs="Times New Roman"/>
          <w:b/>
          <w:bCs/>
          <w:sz w:val="24"/>
          <w:szCs w:val="24"/>
          <w:lang w:val="sr-Cyrl-RS"/>
        </w:rPr>
        <w:t>жртве насиља</w:t>
      </w:r>
      <w:r w:rsidR="000C17FD" w:rsidRPr="0088626F">
        <w:rPr>
          <w:rFonts w:cs="Times New Roman"/>
          <w:b/>
          <w:bCs/>
          <w:sz w:val="24"/>
          <w:szCs w:val="24"/>
          <w:lang w:val="sr-Cyrl-RS"/>
        </w:rPr>
        <w:t xml:space="preserve">: </w:t>
      </w:r>
      <w:r w:rsidR="000C17FD" w:rsidRPr="0088626F">
        <w:rPr>
          <w:rFonts w:cs="Times New Roman"/>
          <w:i/>
          <w:iCs/>
          <w:sz w:val="24"/>
          <w:szCs w:val="24"/>
          <w:lang w:val="sr-Cyrl-RS"/>
        </w:rPr>
        <w:t>„Када је у питању физичко насиље и насиље над децом и када жртва сарађује, ЦСР има јасну представу шта треба да ради и мере из домена ЦСР могу да буду ефикасне. Међутим недостају јасне инструкције, попут оне која постоји за поступке извршења</w:t>
      </w:r>
      <w:r w:rsidR="009019B4" w:rsidRPr="0088626F">
        <w:rPr>
          <w:rStyle w:val="FootnoteReference"/>
          <w:rFonts w:cs="Times New Roman"/>
          <w:i/>
          <w:iCs/>
          <w:sz w:val="24"/>
          <w:szCs w:val="24"/>
          <w:lang w:val="sr-Cyrl-RS"/>
        </w:rPr>
        <w:footnoteReference w:id="3"/>
      </w:r>
      <w:r w:rsidR="009019B4" w:rsidRPr="0088626F">
        <w:rPr>
          <w:rFonts w:cs="Times New Roman"/>
          <w:i/>
          <w:iCs/>
          <w:sz w:val="24"/>
          <w:szCs w:val="24"/>
          <w:lang w:val="sr-Cyrl-RS"/>
        </w:rPr>
        <w:t xml:space="preserve">. </w:t>
      </w:r>
      <w:r w:rsidR="000C17FD" w:rsidRPr="0088626F">
        <w:rPr>
          <w:rFonts w:cs="Times New Roman"/>
          <w:i/>
          <w:iCs/>
          <w:sz w:val="24"/>
          <w:szCs w:val="24"/>
          <w:lang w:val="sr-Cyrl-RS" w:eastAsia="sr-Latn-RS"/>
        </w:rPr>
        <w:t>Неопходна је инструкција за  поступања ЦСР када пунолетна, пословно способна особа, која трпи могуће психолошко злостављање, одбија сарадњу и тиме онемогућава валидну процену и  релевантно поступање“</w:t>
      </w:r>
      <w:r w:rsidR="00E755FE" w:rsidRPr="0088626F">
        <w:rPr>
          <w:rFonts w:cs="Times New Roman"/>
          <w:i/>
          <w:iCs/>
          <w:sz w:val="24"/>
          <w:szCs w:val="24"/>
          <w:lang w:val="sr-Cyrl-RS" w:eastAsia="sr-Latn-RS"/>
        </w:rPr>
        <w:t>.</w:t>
      </w:r>
      <w:r w:rsidR="00E755FE" w:rsidRPr="0088626F">
        <w:rPr>
          <w:rFonts w:eastAsia="Calibri" w:cs="Times New Roman"/>
          <w:iCs/>
          <w:sz w:val="24"/>
          <w:szCs w:val="24"/>
          <w:lang w:val="sr-Cyrl-RS"/>
        </w:rPr>
        <w:t xml:space="preserve"> </w:t>
      </w:r>
    </w:p>
    <w:p w14:paraId="3667626A" w14:textId="77777777" w:rsidR="00FA3243" w:rsidRPr="0088626F" w:rsidRDefault="00E755FE" w:rsidP="00FA3243">
      <w:pPr>
        <w:pStyle w:val="ListParagraph"/>
        <w:autoSpaceDE w:val="0"/>
        <w:autoSpaceDN w:val="0"/>
        <w:adjustRightInd w:val="0"/>
        <w:spacing w:after="0" w:line="240" w:lineRule="auto"/>
        <w:jc w:val="both"/>
        <w:rPr>
          <w:rFonts w:cs="Times New Roman"/>
          <w:b/>
          <w:bCs/>
          <w:sz w:val="24"/>
          <w:szCs w:val="24"/>
          <w:lang w:val="sr-Cyrl-RS"/>
        </w:rPr>
      </w:pPr>
      <w:r w:rsidRPr="0088626F">
        <w:rPr>
          <w:rFonts w:eastAsia="Calibri" w:cs="Times New Roman"/>
          <w:iCs/>
          <w:sz w:val="24"/>
          <w:szCs w:val="24"/>
          <w:lang w:val="sr-Cyrl-RS"/>
        </w:rPr>
        <w:t>Група супервизора наглашава и „унутрашњи проблем“ у ЦСР, као што је тешко успостављање сарадње са правницима и спремност да се ангажују у сложеним, поступцима, те да различити правници различито тумаче могућности поступања ЦСР.</w:t>
      </w:r>
      <w:r w:rsidR="00071D49" w:rsidRPr="0088626F">
        <w:rPr>
          <w:rFonts w:cs="Times New Roman"/>
          <w:b/>
          <w:bCs/>
          <w:sz w:val="24"/>
          <w:szCs w:val="24"/>
          <w:lang w:val="sr-Cyrl-RS"/>
        </w:rPr>
        <w:t xml:space="preserve"> </w:t>
      </w:r>
    </w:p>
    <w:p w14:paraId="16985BF9" w14:textId="5AE10FB2" w:rsidR="009019B4" w:rsidRPr="0088626F" w:rsidRDefault="00071D49" w:rsidP="00FA3243">
      <w:pPr>
        <w:pStyle w:val="ListParagraph"/>
        <w:autoSpaceDE w:val="0"/>
        <w:autoSpaceDN w:val="0"/>
        <w:adjustRightInd w:val="0"/>
        <w:spacing w:after="0" w:line="240" w:lineRule="auto"/>
        <w:jc w:val="both"/>
        <w:rPr>
          <w:rFonts w:cs="Times New Roman"/>
          <w:b/>
          <w:bCs/>
          <w:sz w:val="24"/>
          <w:szCs w:val="24"/>
          <w:lang w:val="sr-Cyrl-RS"/>
        </w:rPr>
      </w:pPr>
      <w:r w:rsidRPr="0088626F">
        <w:rPr>
          <w:rFonts w:cs="Times New Roman"/>
          <w:sz w:val="24"/>
          <w:szCs w:val="24"/>
          <w:lang w:val="sr-Cyrl-RS"/>
        </w:rPr>
        <w:t>Такође,</w:t>
      </w:r>
      <w:r w:rsidR="00FA3243" w:rsidRPr="0088626F">
        <w:rPr>
          <w:rFonts w:cs="Times New Roman"/>
          <w:sz w:val="24"/>
          <w:szCs w:val="24"/>
          <w:lang w:val="sr-Cyrl-RS"/>
        </w:rPr>
        <w:t xml:space="preserve"> када је у питању </w:t>
      </w:r>
      <w:proofErr w:type="spellStart"/>
      <w:r w:rsidR="00FA3243" w:rsidRPr="0088626F">
        <w:rPr>
          <w:rFonts w:cs="Times New Roman"/>
          <w:sz w:val="24"/>
          <w:szCs w:val="24"/>
          <w:lang w:val="sr-Cyrl-RS"/>
        </w:rPr>
        <w:t>предузмање</w:t>
      </w:r>
      <w:proofErr w:type="spellEnd"/>
      <w:r w:rsidR="00FA3243" w:rsidRPr="0088626F">
        <w:rPr>
          <w:rFonts w:cs="Times New Roman"/>
          <w:sz w:val="24"/>
          <w:szCs w:val="24"/>
          <w:lang w:val="sr-Cyrl-RS"/>
        </w:rPr>
        <w:t xml:space="preserve"> мера из надлежности ЦСР</w:t>
      </w:r>
      <w:r w:rsidRPr="0088626F">
        <w:rPr>
          <w:rFonts w:cs="Times New Roman"/>
          <w:sz w:val="24"/>
          <w:szCs w:val="24"/>
          <w:lang w:val="sr-Cyrl-RS"/>
        </w:rPr>
        <w:t xml:space="preserve"> супервизори  </w:t>
      </w:r>
      <w:r w:rsidR="00FA3243" w:rsidRPr="0088626F">
        <w:rPr>
          <w:rFonts w:cs="Times New Roman"/>
          <w:sz w:val="24"/>
          <w:szCs w:val="24"/>
          <w:lang w:val="sr-Cyrl-RS"/>
        </w:rPr>
        <w:t xml:space="preserve">износе </w:t>
      </w:r>
      <w:r w:rsidR="009019B4" w:rsidRPr="0088626F">
        <w:rPr>
          <w:sz w:val="24"/>
          <w:szCs w:val="24"/>
          <w:lang w:val="sr-Cyrl-RS"/>
        </w:rPr>
        <w:t xml:space="preserve">низ </w:t>
      </w:r>
      <w:r w:rsidR="00FA3243" w:rsidRPr="0088626F">
        <w:rPr>
          <w:sz w:val="24"/>
          <w:szCs w:val="24"/>
          <w:lang w:val="sr-Cyrl-RS"/>
        </w:rPr>
        <w:t xml:space="preserve">приказа случаја, у којима </w:t>
      </w:r>
      <w:r w:rsidR="009019B4" w:rsidRPr="0088626F">
        <w:rPr>
          <w:sz w:val="24"/>
          <w:szCs w:val="24"/>
          <w:lang w:val="sr-Cyrl-RS"/>
        </w:rPr>
        <w:t xml:space="preserve">се чланови породице </w:t>
      </w:r>
      <w:r w:rsidR="00FA3243" w:rsidRPr="0088626F">
        <w:rPr>
          <w:sz w:val="24"/>
          <w:szCs w:val="24"/>
          <w:lang w:val="sr-Cyrl-RS"/>
        </w:rPr>
        <w:t>наизменично смењују</w:t>
      </w:r>
      <w:r w:rsidR="009019B4" w:rsidRPr="0088626F">
        <w:rPr>
          <w:sz w:val="24"/>
          <w:szCs w:val="24"/>
          <w:lang w:val="sr-Cyrl-RS"/>
        </w:rPr>
        <w:t xml:space="preserve"> у улогама жртве и починиоца</w:t>
      </w:r>
      <w:r w:rsidR="00FA3243" w:rsidRPr="0088626F">
        <w:rPr>
          <w:sz w:val="24"/>
          <w:szCs w:val="24"/>
          <w:lang w:val="sr-Cyrl-RS"/>
        </w:rPr>
        <w:t xml:space="preserve">, а онда и дилеме око поступања. </w:t>
      </w:r>
    </w:p>
    <w:p w14:paraId="0C55B718" w14:textId="77777777" w:rsidR="004D3C37" w:rsidRPr="0088626F" w:rsidRDefault="004D3C37" w:rsidP="00CD41B4">
      <w:pPr>
        <w:pStyle w:val="ListParagraph"/>
        <w:autoSpaceDE w:val="0"/>
        <w:autoSpaceDN w:val="0"/>
        <w:adjustRightInd w:val="0"/>
        <w:spacing w:after="0" w:line="240" w:lineRule="auto"/>
        <w:jc w:val="both"/>
        <w:rPr>
          <w:rFonts w:cs="Times New Roman"/>
          <w:b/>
          <w:bCs/>
          <w:sz w:val="24"/>
          <w:szCs w:val="24"/>
          <w:lang w:val="sr-Cyrl-RS"/>
        </w:rPr>
      </w:pPr>
    </w:p>
    <w:p w14:paraId="32DEE971" w14:textId="26B8EE3E" w:rsidR="00F31DA6" w:rsidRPr="0088626F" w:rsidRDefault="00E755FE" w:rsidP="00CD41B4">
      <w:pPr>
        <w:pStyle w:val="ListParagraph"/>
        <w:numPr>
          <w:ilvl w:val="0"/>
          <w:numId w:val="23"/>
        </w:numPr>
        <w:autoSpaceDE w:val="0"/>
        <w:autoSpaceDN w:val="0"/>
        <w:adjustRightInd w:val="0"/>
        <w:spacing w:after="0" w:line="240" w:lineRule="auto"/>
        <w:jc w:val="both"/>
        <w:rPr>
          <w:rFonts w:cs="Times New Roman"/>
          <w:sz w:val="24"/>
          <w:szCs w:val="24"/>
          <w:lang w:val="sr-Cyrl-RS"/>
        </w:rPr>
      </w:pPr>
      <w:r w:rsidRPr="0088626F">
        <w:rPr>
          <w:rFonts w:cs="Times New Roman"/>
          <w:b/>
          <w:bCs/>
          <w:sz w:val="24"/>
          <w:szCs w:val="24"/>
          <w:lang w:val="sr-Cyrl-RS"/>
        </w:rPr>
        <w:t>Потребна је с</w:t>
      </w:r>
      <w:r w:rsidR="009C3D2E" w:rsidRPr="0088626F">
        <w:rPr>
          <w:rFonts w:cs="Times New Roman"/>
          <w:b/>
          <w:bCs/>
          <w:sz w:val="24"/>
          <w:szCs w:val="24"/>
          <w:lang w:val="sr-Cyrl-RS"/>
        </w:rPr>
        <w:t>тручна подршка ЦСР у доношењу правовремених одлука, заснованих на процени, са јасним временским оквиром за поступање и реализацију планова</w:t>
      </w:r>
      <w:r w:rsidR="000C17FD" w:rsidRPr="0088626F">
        <w:rPr>
          <w:rFonts w:cs="Times New Roman"/>
          <w:b/>
          <w:bCs/>
          <w:sz w:val="24"/>
          <w:szCs w:val="24"/>
          <w:lang w:val="sr-Cyrl-RS"/>
        </w:rPr>
        <w:t xml:space="preserve">. </w:t>
      </w:r>
      <w:r w:rsidR="003A4F36" w:rsidRPr="0088626F">
        <w:rPr>
          <w:rFonts w:cs="Times New Roman"/>
          <w:sz w:val="24"/>
          <w:szCs w:val="24"/>
          <w:lang w:val="sr-Cyrl-RS"/>
        </w:rPr>
        <w:t>Обзиром да је насиље у породици веома сложен друштвени проблем, а пред ЦСР се постављају бројне и веома з</w:t>
      </w:r>
      <w:r w:rsidRPr="0088626F">
        <w:rPr>
          <w:rFonts w:cs="Times New Roman"/>
          <w:sz w:val="24"/>
          <w:szCs w:val="24"/>
          <w:lang w:val="sr-Cyrl-RS"/>
        </w:rPr>
        <w:t>а</w:t>
      </w:r>
      <w:r w:rsidR="003A4F36" w:rsidRPr="0088626F">
        <w:rPr>
          <w:rFonts w:cs="Times New Roman"/>
          <w:sz w:val="24"/>
          <w:szCs w:val="24"/>
          <w:lang w:val="sr-Cyrl-RS"/>
        </w:rPr>
        <w:t>хтевне обавезе, з</w:t>
      </w:r>
      <w:r w:rsidR="000C17FD" w:rsidRPr="0088626F">
        <w:rPr>
          <w:rFonts w:cs="Times New Roman"/>
          <w:sz w:val="24"/>
          <w:szCs w:val="24"/>
          <w:lang w:val="sr-Cyrl-RS"/>
        </w:rPr>
        <w:t xml:space="preserve">апослени у ЦСР истичу да </w:t>
      </w:r>
      <w:r w:rsidR="003A4F36" w:rsidRPr="0088626F">
        <w:rPr>
          <w:rFonts w:cs="Times New Roman"/>
          <w:sz w:val="24"/>
          <w:szCs w:val="24"/>
          <w:lang w:val="sr-Cyrl-RS"/>
        </w:rPr>
        <w:t>су им</w:t>
      </w:r>
      <w:r w:rsidR="000C17FD" w:rsidRPr="0088626F">
        <w:rPr>
          <w:rFonts w:cs="Times New Roman"/>
          <w:sz w:val="24"/>
          <w:szCs w:val="24"/>
          <w:lang w:val="sr-Cyrl-RS"/>
        </w:rPr>
        <w:t xml:space="preserve"> </w:t>
      </w:r>
      <w:r w:rsidR="003A4F36" w:rsidRPr="0088626F">
        <w:rPr>
          <w:rFonts w:cs="Times New Roman"/>
          <w:sz w:val="24"/>
          <w:szCs w:val="24"/>
          <w:lang w:val="sr-Cyrl-RS"/>
        </w:rPr>
        <w:t>потребне различите врсте подршки: стручни скупови, обуке, препоруке, упутства, водичи, скале процене, структуирани упитници за процену</w:t>
      </w:r>
      <w:r w:rsidR="00225F95" w:rsidRPr="0088626F">
        <w:rPr>
          <w:rFonts w:cs="Times New Roman"/>
          <w:sz w:val="24"/>
          <w:szCs w:val="24"/>
          <w:lang w:val="sr-Cyrl-RS"/>
        </w:rPr>
        <w:t xml:space="preserve"> </w:t>
      </w:r>
      <w:proofErr w:type="spellStart"/>
      <w:r w:rsidR="00225F95" w:rsidRPr="0088626F">
        <w:rPr>
          <w:rFonts w:cs="Times New Roman"/>
          <w:sz w:val="24"/>
          <w:szCs w:val="24"/>
          <w:lang w:val="sr-Cyrl-RS"/>
        </w:rPr>
        <w:t>ризика,</w:t>
      </w:r>
      <w:r w:rsidR="003A4F36" w:rsidRPr="0088626F">
        <w:rPr>
          <w:rFonts w:cs="Times New Roman"/>
          <w:sz w:val="24"/>
          <w:szCs w:val="24"/>
          <w:lang w:val="sr-Cyrl-RS"/>
        </w:rPr>
        <w:t>за</w:t>
      </w:r>
      <w:proofErr w:type="spellEnd"/>
      <w:r w:rsidR="003A4F36" w:rsidRPr="0088626F">
        <w:rPr>
          <w:rFonts w:cs="Times New Roman"/>
          <w:sz w:val="24"/>
          <w:szCs w:val="24"/>
          <w:lang w:val="sr-Cyrl-RS"/>
        </w:rPr>
        <w:t xml:space="preserve"> интервју са дететом</w:t>
      </w:r>
      <w:r w:rsidR="00225F95" w:rsidRPr="0088626F">
        <w:rPr>
          <w:rFonts w:cs="Times New Roman"/>
          <w:sz w:val="24"/>
          <w:szCs w:val="24"/>
          <w:lang w:val="sr-Cyrl-RS"/>
        </w:rPr>
        <w:t xml:space="preserve">, </w:t>
      </w:r>
      <w:r w:rsidR="003A4F36" w:rsidRPr="0088626F">
        <w:rPr>
          <w:rFonts w:cs="Times New Roman"/>
          <w:sz w:val="24"/>
          <w:szCs w:val="24"/>
          <w:lang w:val="sr-Cyrl-RS"/>
        </w:rPr>
        <w:t>екстерн</w:t>
      </w:r>
      <w:r w:rsidR="00225F95" w:rsidRPr="0088626F">
        <w:rPr>
          <w:rFonts w:cs="Times New Roman"/>
          <w:sz w:val="24"/>
          <w:szCs w:val="24"/>
          <w:lang w:val="sr-Cyrl-RS"/>
        </w:rPr>
        <w:t>а</w:t>
      </w:r>
      <w:r w:rsidR="003A4F36" w:rsidRPr="0088626F">
        <w:rPr>
          <w:rFonts w:cs="Times New Roman"/>
          <w:sz w:val="24"/>
          <w:szCs w:val="24"/>
          <w:lang w:val="sr-Cyrl-RS"/>
        </w:rPr>
        <w:t xml:space="preserve"> </w:t>
      </w:r>
      <w:proofErr w:type="spellStart"/>
      <w:r w:rsidR="003A4F36" w:rsidRPr="0088626F">
        <w:rPr>
          <w:rFonts w:cs="Times New Roman"/>
          <w:sz w:val="24"/>
          <w:szCs w:val="24"/>
          <w:lang w:val="sr-Cyrl-RS"/>
        </w:rPr>
        <w:t>супервизиј</w:t>
      </w:r>
      <w:r w:rsidR="00225F95" w:rsidRPr="0088626F">
        <w:rPr>
          <w:rFonts w:cs="Times New Roman"/>
          <w:sz w:val="24"/>
          <w:szCs w:val="24"/>
          <w:lang w:val="sr-Cyrl-RS"/>
        </w:rPr>
        <w:t>а</w:t>
      </w:r>
      <w:proofErr w:type="spellEnd"/>
      <w:r w:rsidR="00225F95" w:rsidRPr="0088626F">
        <w:rPr>
          <w:rFonts w:cs="Times New Roman"/>
          <w:sz w:val="24"/>
          <w:szCs w:val="24"/>
          <w:lang w:val="sr-Cyrl-RS"/>
        </w:rPr>
        <w:t>.</w:t>
      </w:r>
    </w:p>
    <w:p w14:paraId="6D74B6E3" w14:textId="77D54A73" w:rsidR="00F31DA6" w:rsidRPr="0088626F" w:rsidRDefault="00F31DA6" w:rsidP="00CD41B4">
      <w:pPr>
        <w:pStyle w:val="ListParagraph"/>
        <w:autoSpaceDE w:val="0"/>
        <w:autoSpaceDN w:val="0"/>
        <w:adjustRightInd w:val="0"/>
        <w:spacing w:after="0" w:line="240" w:lineRule="auto"/>
        <w:jc w:val="both"/>
        <w:rPr>
          <w:rFonts w:cs="Times New Roman"/>
          <w:sz w:val="24"/>
          <w:szCs w:val="24"/>
          <w:lang w:val="sr-Cyrl-RS"/>
        </w:rPr>
      </w:pPr>
      <w:r w:rsidRPr="0088626F">
        <w:rPr>
          <w:rFonts w:cs="Times New Roman"/>
          <w:sz w:val="24"/>
          <w:szCs w:val="24"/>
          <w:lang w:val="sr-Cyrl-RS"/>
        </w:rPr>
        <w:t xml:space="preserve">Неопходно је уједначавање рада јер се разликује рад од ЦСР до ЦСР, али и од водитеља до водитеља у једном центру, што запослени  у ЦСР доводе у везу са одсуством јасно дефинисаног базичног приступа раду на проблему насиља, који обавезује све, а на основу којег се онда могу надограђивати посебна експертска знања у процени и модулирању и креативном приступу у реаговању, односно плановима услуга, мерама и поступцима који се предузимају. </w:t>
      </w:r>
    </w:p>
    <w:p w14:paraId="051E10BC" w14:textId="77777777" w:rsidR="00F31DA6" w:rsidRPr="0088626F" w:rsidRDefault="00F31DA6" w:rsidP="00CD41B4">
      <w:pPr>
        <w:autoSpaceDE w:val="0"/>
        <w:autoSpaceDN w:val="0"/>
        <w:adjustRightInd w:val="0"/>
        <w:spacing w:after="0" w:line="240" w:lineRule="auto"/>
        <w:jc w:val="both"/>
        <w:rPr>
          <w:rFonts w:cs="Times New Roman"/>
          <w:sz w:val="24"/>
          <w:szCs w:val="24"/>
          <w:lang w:val="sr-Cyrl-RS"/>
        </w:rPr>
      </w:pPr>
    </w:p>
    <w:p w14:paraId="1CE03220" w14:textId="3B137F8A" w:rsidR="00ED6F34" w:rsidRPr="0088626F" w:rsidRDefault="00E755FE" w:rsidP="00CD41B4">
      <w:pPr>
        <w:pStyle w:val="ListParagraph"/>
        <w:numPr>
          <w:ilvl w:val="0"/>
          <w:numId w:val="23"/>
        </w:numPr>
        <w:autoSpaceDE w:val="0"/>
        <w:autoSpaceDN w:val="0"/>
        <w:adjustRightInd w:val="0"/>
        <w:spacing w:after="0" w:line="240" w:lineRule="auto"/>
        <w:jc w:val="both"/>
        <w:rPr>
          <w:rFonts w:cs="Times New Roman"/>
          <w:b/>
          <w:bCs/>
          <w:sz w:val="24"/>
          <w:szCs w:val="24"/>
          <w:lang w:val="sr-Cyrl-RS"/>
        </w:rPr>
      </w:pPr>
      <w:r w:rsidRPr="0088626F">
        <w:rPr>
          <w:rFonts w:cs="Times New Roman"/>
          <w:b/>
          <w:bCs/>
          <w:sz w:val="24"/>
          <w:szCs w:val="24"/>
          <w:lang w:val="sr-Cyrl-RS"/>
        </w:rPr>
        <w:t>Неопходно је о</w:t>
      </w:r>
      <w:r w:rsidR="009C3D2E" w:rsidRPr="0088626F">
        <w:rPr>
          <w:rFonts w:cs="Times New Roman"/>
          <w:b/>
          <w:bCs/>
          <w:sz w:val="24"/>
          <w:szCs w:val="24"/>
          <w:lang w:val="sr-Cyrl-RS"/>
        </w:rPr>
        <w:t>снаживање ЦСР за успостављање активне сарадње са партнерима у локалној заједници</w:t>
      </w:r>
      <w:r w:rsidR="003A4F36" w:rsidRPr="0088626F">
        <w:rPr>
          <w:rFonts w:cs="Times New Roman"/>
          <w:b/>
          <w:bCs/>
          <w:sz w:val="24"/>
          <w:szCs w:val="24"/>
          <w:lang w:val="sr-Cyrl-RS"/>
        </w:rPr>
        <w:t xml:space="preserve">. </w:t>
      </w:r>
      <w:r w:rsidR="001862D8" w:rsidRPr="0088626F">
        <w:rPr>
          <w:rFonts w:cs="Times New Roman"/>
          <w:sz w:val="24"/>
          <w:szCs w:val="24"/>
          <w:lang w:val="sr-Cyrl-RS"/>
        </w:rPr>
        <w:t>ЦСР</w:t>
      </w:r>
      <w:r w:rsidR="001862D8" w:rsidRPr="0088626F">
        <w:rPr>
          <w:rFonts w:cs="Times New Roman"/>
          <w:b/>
          <w:bCs/>
          <w:sz w:val="24"/>
          <w:szCs w:val="24"/>
          <w:lang w:val="sr-Cyrl-RS"/>
        </w:rPr>
        <w:t xml:space="preserve"> </w:t>
      </w:r>
      <w:r w:rsidR="001862D8" w:rsidRPr="0088626F">
        <w:rPr>
          <w:rFonts w:cs="Times New Roman"/>
          <w:sz w:val="24"/>
          <w:szCs w:val="24"/>
          <w:lang w:val="sr-Cyrl-RS"/>
        </w:rPr>
        <w:t>наводе да</w:t>
      </w:r>
      <w:r w:rsidR="001862D8" w:rsidRPr="0088626F">
        <w:rPr>
          <w:rFonts w:cs="Times New Roman"/>
          <w:b/>
          <w:bCs/>
          <w:sz w:val="24"/>
          <w:szCs w:val="24"/>
          <w:lang w:val="sr-Cyrl-RS"/>
        </w:rPr>
        <w:t xml:space="preserve"> </w:t>
      </w:r>
      <w:r w:rsidR="001862D8" w:rsidRPr="0088626F">
        <w:rPr>
          <w:rFonts w:cs="Times New Roman"/>
          <w:sz w:val="24"/>
          <w:szCs w:val="24"/>
          <w:lang w:val="sr-Cyrl-RS"/>
        </w:rPr>
        <w:t>имају протоколе, споразума, договоре са партнерима у локалној заједници, међутим они често нису функционални, већ више декларативне природе.</w:t>
      </w:r>
      <w:r w:rsidR="001862D8" w:rsidRPr="0088626F">
        <w:rPr>
          <w:rFonts w:cs="Times New Roman"/>
          <w:b/>
          <w:bCs/>
          <w:sz w:val="24"/>
          <w:szCs w:val="24"/>
          <w:lang w:val="sr-Cyrl-RS"/>
        </w:rPr>
        <w:t xml:space="preserve"> </w:t>
      </w:r>
      <w:r w:rsidR="001862D8" w:rsidRPr="0088626F">
        <w:rPr>
          <w:rFonts w:cs="Times New Roman"/>
          <w:sz w:val="24"/>
          <w:szCs w:val="24"/>
          <w:lang w:val="sr-Cyrl-RS"/>
        </w:rPr>
        <w:t>Неки ЦСР сами израђују индивидуалне планове заштите за жртве насиља,</w:t>
      </w:r>
      <w:r w:rsidR="00CD41B4" w:rsidRPr="0088626F">
        <w:rPr>
          <w:rFonts w:cs="Times New Roman"/>
          <w:sz w:val="24"/>
          <w:szCs w:val="24"/>
          <w:lang w:val="sr-Cyrl-RS"/>
        </w:rPr>
        <w:t xml:space="preserve"> </w:t>
      </w:r>
      <w:r w:rsidR="001862D8" w:rsidRPr="0088626F">
        <w:rPr>
          <w:rFonts w:cs="Times New Roman"/>
          <w:sz w:val="24"/>
          <w:szCs w:val="24"/>
          <w:lang w:val="sr-Cyrl-RS"/>
        </w:rPr>
        <w:t>а остали чланови координационог тела не преузимају задатке из својих домена.</w:t>
      </w:r>
      <w:r w:rsidR="001862D8" w:rsidRPr="0088626F">
        <w:rPr>
          <w:rFonts w:cs="Times New Roman"/>
          <w:b/>
          <w:bCs/>
          <w:sz w:val="24"/>
          <w:szCs w:val="24"/>
          <w:lang w:val="sr-Cyrl-RS"/>
        </w:rPr>
        <w:t xml:space="preserve"> </w:t>
      </w:r>
      <w:r w:rsidR="001862D8" w:rsidRPr="0088626F">
        <w:rPr>
          <w:rFonts w:cs="Times New Roman"/>
          <w:sz w:val="24"/>
          <w:szCs w:val="24"/>
          <w:lang w:val="sr-Cyrl-RS"/>
        </w:rPr>
        <w:t>ЦСР нису довољно присутни ни  у локалним медијима,</w:t>
      </w:r>
      <w:r w:rsidR="00CD41B4" w:rsidRPr="0088626F">
        <w:rPr>
          <w:rFonts w:cs="Times New Roman"/>
          <w:sz w:val="24"/>
          <w:szCs w:val="24"/>
          <w:lang w:val="sr-Cyrl-RS"/>
        </w:rPr>
        <w:t xml:space="preserve"> повлаче се, понашају </w:t>
      </w:r>
      <w:proofErr w:type="spellStart"/>
      <w:r w:rsidR="00CD41B4" w:rsidRPr="0088626F">
        <w:rPr>
          <w:rFonts w:cs="Times New Roman"/>
          <w:sz w:val="24"/>
          <w:szCs w:val="24"/>
          <w:lang w:val="sr-Cyrl-RS"/>
        </w:rPr>
        <w:t>субмисивно</w:t>
      </w:r>
      <w:proofErr w:type="spellEnd"/>
      <w:r w:rsidR="00CD41B4" w:rsidRPr="0088626F">
        <w:rPr>
          <w:rFonts w:cs="Times New Roman"/>
          <w:sz w:val="24"/>
          <w:szCs w:val="24"/>
          <w:lang w:val="sr-Cyrl-RS"/>
        </w:rPr>
        <w:t>,</w:t>
      </w:r>
      <w:r w:rsidR="001862D8" w:rsidRPr="0088626F">
        <w:rPr>
          <w:rFonts w:cs="Times New Roman"/>
          <w:sz w:val="24"/>
          <w:szCs w:val="24"/>
          <w:lang w:val="sr-Cyrl-RS"/>
        </w:rPr>
        <w:t xml:space="preserve"> односно недостаје позитивна промоција.</w:t>
      </w:r>
    </w:p>
    <w:p w14:paraId="0C4D6D0C" w14:textId="77777777" w:rsidR="00ED6F34" w:rsidRPr="0088626F" w:rsidRDefault="00ED6F34" w:rsidP="00CD41B4">
      <w:pPr>
        <w:pStyle w:val="ListParagraph"/>
        <w:autoSpaceDE w:val="0"/>
        <w:autoSpaceDN w:val="0"/>
        <w:adjustRightInd w:val="0"/>
        <w:spacing w:after="0" w:line="240" w:lineRule="auto"/>
        <w:jc w:val="both"/>
        <w:rPr>
          <w:rFonts w:cs="Times New Roman"/>
          <w:b/>
          <w:bCs/>
          <w:sz w:val="24"/>
          <w:szCs w:val="24"/>
          <w:lang w:val="sr-Cyrl-RS"/>
        </w:rPr>
      </w:pPr>
    </w:p>
    <w:p w14:paraId="2B697E06" w14:textId="77777777" w:rsidR="00225F95" w:rsidRPr="0088626F" w:rsidRDefault="009C3D2E" w:rsidP="00CD41B4">
      <w:pPr>
        <w:pStyle w:val="ListParagraph"/>
        <w:numPr>
          <w:ilvl w:val="0"/>
          <w:numId w:val="23"/>
        </w:numPr>
        <w:autoSpaceDE w:val="0"/>
        <w:autoSpaceDN w:val="0"/>
        <w:adjustRightInd w:val="0"/>
        <w:spacing w:after="0" w:line="240" w:lineRule="auto"/>
        <w:jc w:val="both"/>
        <w:rPr>
          <w:rFonts w:cs="Times New Roman"/>
          <w:b/>
          <w:bCs/>
          <w:sz w:val="24"/>
          <w:szCs w:val="24"/>
          <w:lang w:val="sr-Cyrl-RS"/>
        </w:rPr>
      </w:pPr>
      <w:r w:rsidRPr="0088626F">
        <w:rPr>
          <w:rFonts w:cs="Times New Roman"/>
          <w:b/>
          <w:bCs/>
          <w:sz w:val="24"/>
          <w:szCs w:val="24"/>
          <w:lang w:val="sr-Cyrl-RS"/>
        </w:rPr>
        <w:t>Успостављање заједничких индикатора за препознавање насиља у породици са партнерима у заједници</w:t>
      </w:r>
      <w:r w:rsidR="003A4F36" w:rsidRPr="0088626F">
        <w:rPr>
          <w:rFonts w:cs="Times New Roman"/>
          <w:b/>
          <w:bCs/>
          <w:sz w:val="24"/>
          <w:szCs w:val="24"/>
          <w:lang w:val="sr-Cyrl-RS"/>
        </w:rPr>
        <w:t xml:space="preserve">. </w:t>
      </w:r>
      <w:r w:rsidR="00ED6F34" w:rsidRPr="0088626F">
        <w:rPr>
          <w:rFonts w:cs="Times New Roman"/>
          <w:sz w:val="24"/>
          <w:szCs w:val="24"/>
          <w:lang w:val="sr-Cyrl-RS"/>
        </w:rPr>
        <w:t>У пракси се разликују  подаци, односно тумачења, процене и закључци  између ЦСР и других система (полиције и тужилаштва).</w:t>
      </w:r>
      <w:r w:rsidR="00ED6F34" w:rsidRPr="0088626F">
        <w:rPr>
          <w:rFonts w:cs="Times New Roman"/>
          <w:b/>
          <w:bCs/>
          <w:sz w:val="24"/>
          <w:szCs w:val="24"/>
          <w:lang w:val="sr-Cyrl-RS"/>
        </w:rPr>
        <w:t xml:space="preserve"> </w:t>
      </w:r>
      <w:r w:rsidR="004D3C37" w:rsidRPr="0088626F">
        <w:rPr>
          <w:rFonts w:cs="Times New Roman"/>
          <w:sz w:val="24"/>
          <w:szCs w:val="24"/>
          <w:lang w:val="sr-Cyrl-RS"/>
        </w:rPr>
        <w:t>Неки ЦСР извештавају да п</w:t>
      </w:r>
      <w:r w:rsidR="003A4F36" w:rsidRPr="0088626F">
        <w:rPr>
          <w:rFonts w:cs="Times New Roman"/>
          <w:sz w:val="24"/>
          <w:szCs w:val="24"/>
          <w:lang w:val="sr-Cyrl-RS"/>
        </w:rPr>
        <w:t>остоји пуно тешкоћа у сарадњи са судовима,  када је у питању насиље у породици, од тога да судови не прихватају предлоге ЦСР, до тога да „преслишавају“ ЦСР</w:t>
      </w:r>
      <w:r w:rsidR="004D3C37" w:rsidRPr="0088626F">
        <w:rPr>
          <w:rFonts w:cs="Times New Roman"/>
          <w:sz w:val="24"/>
          <w:szCs w:val="24"/>
          <w:lang w:val="sr-Cyrl-RS"/>
        </w:rPr>
        <w:t>, што</w:t>
      </w:r>
      <w:r w:rsidR="003A4F36" w:rsidRPr="0088626F">
        <w:rPr>
          <w:rFonts w:cs="Times New Roman"/>
          <w:sz w:val="24"/>
          <w:szCs w:val="24"/>
          <w:lang w:val="sr-Cyrl-RS"/>
        </w:rPr>
        <w:t xml:space="preserve"> говори и о потребним знањима у ЦСР за </w:t>
      </w:r>
      <w:r w:rsidR="003A4F36" w:rsidRPr="0088626F">
        <w:rPr>
          <w:rFonts w:cs="Times New Roman"/>
          <w:sz w:val="24"/>
          <w:szCs w:val="24"/>
          <w:lang w:val="sr-Cyrl-RS"/>
        </w:rPr>
        <w:lastRenderedPageBreak/>
        <w:t>валидно покретање правних поступака</w:t>
      </w:r>
      <w:r w:rsidR="004D3C37" w:rsidRPr="0088626F">
        <w:rPr>
          <w:rFonts w:cs="Times New Roman"/>
          <w:sz w:val="24"/>
          <w:szCs w:val="24"/>
          <w:lang w:val="sr-Cyrl-RS"/>
        </w:rPr>
        <w:t>. Понекад</w:t>
      </w:r>
      <w:r w:rsidR="003A4F36" w:rsidRPr="0088626F">
        <w:rPr>
          <w:rFonts w:cs="Times New Roman"/>
          <w:sz w:val="24"/>
          <w:szCs w:val="24"/>
          <w:lang w:val="sr-Cyrl-RS"/>
        </w:rPr>
        <w:t>, суд</w:t>
      </w:r>
      <w:r w:rsidR="004D3C37" w:rsidRPr="0088626F">
        <w:rPr>
          <w:rFonts w:cs="Times New Roman"/>
          <w:sz w:val="24"/>
          <w:szCs w:val="24"/>
          <w:lang w:val="sr-Cyrl-RS"/>
        </w:rPr>
        <w:t>ови заступају мишљење да</w:t>
      </w:r>
      <w:r w:rsidR="003A4F36" w:rsidRPr="0088626F">
        <w:rPr>
          <w:rFonts w:cs="Times New Roman"/>
          <w:sz w:val="24"/>
          <w:szCs w:val="24"/>
          <w:lang w:val="sr-Cyrl-RS"/>
        </w:rPr>
        <w:t xml:space="preserve"> „ЦСР не може без материјалних доказа да покреће поступке“. Оно што је ризик у оваквим ситуацијама је да овакве ситуације  најчешће воде погоршању стања у породици, а неретко се и  жртва и насилник окрену против ЦСР и воде судске поступке против ЦСР“</w:t>
      </w:r>
      <w:r w:rsidR="00E755FE" w:rsidRPr="0088626F">
        <w:rPr>
          <w:rFonts w:cs="Times New Roman"/>
          <w:sz w:val="24"/>
          <w:szCs w:val="24"/>
          <w:lang w:val="sr-Cyrl-RS"/>
        </w:rPr>
        <w:t>.</w:t>
      </w:r>
      <w:r w:rsidR="00225F95" w:rsidRPr="0088626F">
        <w:rPr>
          <w:lang w:val="sr-Cyrl-RS"/>
        </w:rPr>
        <w:t xml:space="preserve"> </w:t>
      </w:r>
    </w:p>
    <w:p w14:paraId="0914808D" w14:textId="77777777" w:rsidR="00225F95" w:rsidRPr="0088626F" w:rsidRDefault="00225F95" w:rsidP="00225F95">
      <w:pPr>
        <w:pStyle w:val="ListParagraph"/>
        <w:rPr>
          <w:lang w:val="sr-Cyrl-RS"/>
        </w:rPr>
      </w:pPr>
    </w:p>
    <w:p w14:paraId="373435B7" w14:textId="5B5D298E" w:rsidR="00CD41B4" w:rsidRPr="0088626F" w:rsidRDefault="00225F95" w:rsidP="00225F95">
      <w:pPr>
        <w:pStyle w:val="ListParagraph"/>
        <w:autoSpaceDE w:val="0"/>
        <w:autoSpaceDN w:val="0"/>
        <w:adjustRightInd w:val="0"/>
        <w:spacing w:after="0" w:line="240" w:lineRule="auto"/>
        <w:jc w:val="both"/>
        <w:rPr>
          <w:rFonts w:cs="Times New Roman"/>
          <w:b/>
          <w:bCs/>
          <w:sz w:val="24"/>
          <w:szCs w:val="24"/>
          <w:lang w:val="sr-Cyrl-RS"/>
        </w:rPr>
      </w:pPr>
      <w:r w:rsidRPr="0088626F">
        <w:rPr>
          <w:lang w:val="sr-Cyrl-RS"/>
        </w:rPr>
        <w:t>ЦСР немају јасно дефинисану улогу и одговорност у односу на покретање кривичних поступака: да ли треба  да их покрећу или само обавештавају суд/тужилаштво. И то је потребно дефинисати.</w:t>
      </w:r>
    </w:p>
    <w:p w14:paraId="68FD7B7B" w14:textId="77777777" w:rsidR="00CD41B4" w:rsidRPr="0088626F" w:rsidRDefault="00CD41B4" w:rsidP="00CD41B4">
      <w:pPr>
        <w:pStyle w:val="ListParagraph"/>
        <w:spacing w:line="240" w:lineRule="auto"/>
        <w:rPr>
          <w:rFonts w:cs="Times New Roman"/>
          <w:sz w:val="24"/>
          <w:szCs w:val="24"/>
          <w:lang w:val="sr-Cyrl-RS"/>
        </w:rPr>
      </w:pPr>
    </w:p>
    <w:p w14:paraId="73F93DDF" w14:textId="77777777" w:rsidR="00FA3243" w:rsidRPr="0088626F" w:rsidRDefault="00D726F9" w:rsidP="00CD41B4">
      <w:pPr>
        <w:pStyle w:val="ListParagraph"/>
        <w:numPr>
          <w:ilvl w:val="0"/>
          <w:numId w:val="23"/>
        </w:numPr>
        <w:autoSpaceDE w:val="0"/>
        <w:autoSpaceDN w:val="0"/>
        <w:adjustRightInd w:val="0"/>
        <w:spacing w:after="0" w:line="240" w:lineRule="auto"/>
        <w:jc w:val="both"/>
        <w:rPr>
          <w:rFonts w:cs="Times New Roman"/>
          <w:b/>
          <w:bCs/>
          <w:sz w:val="24"/>
          <w:szCs w:val="24"/>
          <w:lang w:val="sr-Cyrl-RS"/>
        </w:rPr>
      </w:pPr>
      <w:r w:rsidRPr="0088626F">
        <w:rPr>
          <w:rFonts w:cs="Times New Roman"/>
          <w:b/>
          <w:bCs/>
          <w:sz w:val="24"/>
          <w:szCs w:val="24"/>
          <w:lang w:val="sr-Cyrl-RS"/>
        </w:rPr>
        <w:t>И</w:t>
      </w:r>
      <w:r w:rsidR="00D8022A" w:rsidRPr="0088626F">
        <w:rPr>
          <w:rFonts w:cs="Times New Roman"/>
          <w:b/>
          <w:bCs/>
          <w:sz w:val="24"/>
          <w:szCs w:val="24"/>
          <w:lang w:val="sr-Cyrl-RS"/>
        </w:rPr>
        <w:t>скуства из различитих средина</w:t>
      </w:r>
      <w:r w:rsidRPr="0088626F">
        <w:rPr>
          <w:rFonts w:cs="Times New Roman"/>
          <w:b/>
          <w:bCs/>
          <w:sz w:val="24"/>
          <w:szCs w:val="24"/>
          <w:lang w:val="sr-Cyrl-RS"/>
        </w:rPr>
        <w:t xml:space="preserve"> са</w:t>
      </w:r>
      <w:r w:rsidR="00D8022A" w:rsidRPr="0088626F">
        <w:rPr>
          <w:rFonts w:cs="Times New Roman"/>
          <w:b/>
          <w:bCs/>
          <w:sz w:val="24"/>
          <w:szCs w:val="24"/>
          <w:lang w:val="sr-Cyrl-RS"/>
        </w:rPr>
        <w:t xml:space="preserve"> </w:t>
      </w:r>
      <w:r w:rsidRPr="0088626F">
        <w:rPr>
          <w:rFonts w:cs="Times New Roman"/>
          <w:b/>
          <w:bCs/>
          <w:sz w:val="24"/>
          <w:szCs w:val="24"/>
          <w:lang w:val="sr-Cyrl-RS"/>
        </w:rPr>
        <w:t>Групама за координацију</w:t>
      </w:r>
      <w:r w:rsidR="009D1780" w:rsidRPr="0088626F">
        <w:rPr>
          <w:rFonts w:cs="Times New Roman"/>
          <w:b/>
          <w:bCs/>
          <w:sz w:val="24"/>
          <w:szCs w:val="24"/>
          <w:lang w:val="sr-Cyrl-RS"/>
        </w:rPr>
        <w:t xml:space="preserve"> (Група)</w:t>
      </w:r>
      <w:r w:rsidRPr="0088626F">
        <w:rPr>
          <w:rFonts w:cs="Times New Roman"/>
          <w:b/>
          <w:bCs/>
          <w:sz w:val="24"/>
          <w:szCs w:val="24"/>
          <w:lang w:val="sr-Cyrl-RS"/>
        </w:rPr>
        <w:t xml:space="preserve"> </w:t>
      </w:r>
      <w:r w:rsidR="00D8022A" w:rsidRPr="0088626F">
        <w:rPr>
          <w:rFonts w:cs="Times New Roman"/>
          <w:b/>
          <w:bCs/>
          <w:sz w:val="24"/>
          <w:szCs w:val="24"/>
          <w:lang w:val="sr-Cyrl-RS"/>
        </w:rPr>
        <w:t>су веома различита,</w:t>
      </w:r>
      <w:r w:rsidR="00D8022A" w:rsidRPr="0088626F">
        <w:rPr>
          <w:rFonts w:cs="Times New Roman"/>
          <w:sz w:val="24"/>
          <w:szCs w:val="24"/>
          <w:lang w:val="sr-Cyrl-RS"/>
        </w:rPr>
        <w:t xml:space="preserve"> а пре свега зависно од става тужиоца: од тога да ЦСР има </w:t>
      </w:r>
      <w:r w:rsidR="00D16533" w:rsidRPr="0088626F">
        <w:rPr>
          <w:rFonts w:cs="Times New Roman"/>
          <w:sz w:val="24"/>
          <w:szCs w:val="24"/>
          <w:lang w:val="sr-Cyrl-RS"/>
        </w:rPr>
        <w:t>снажну</w:t>
      </w:r>
      <w:r w:rsidR="00D8022A" w:rsidRPr="0088626F">
        <w:rPr>
          <w:rFonts w:cs="Times New Roman"/>
          <w:sz w:val="24"/>
          <w:szCs w:val="24"/>
          <w:lang w:val="sr-Cyrl-RS"/>
        </w:rPr>
        <w:t xml:space="preserve"> подршку од стране тужиоца, до тога да се ради веома формализовано и да ЦСР није уважен</w:t>
      </w:r>
      <w:r w:rsidR="00CD41B4" w:rsidRPr="0088626F">
        <w:rPr>
          <w:rFonts w:cs="Times New Roman"/>
          <w:sz w:val="24"/>
          <w:szCs w:val="24"/>
          <w:lang w:val="sr-Cyrl-RS"/>
        </w:rPr>
        <w:t xml:space="preserve">. </w:t>
      </w:r>
      <w:r w:rsidR="00D8022A" w:rsidRPr="0088626F">
        <w:rPr>
          <w:rFonts w:cs="Times New Roman"/>
          <w:sz w:val="24"/>
          <w:szCs w:val="24"/>
          <w:lang w:val="sr-Cyrl-RS"/>
        </w:rPr>
        <w:t xml:space="preserve">Неке  Групе </w:t>
      </w:r>
      <w:r w:rsidR="00EA1E26" w:rsidRPr="0088626F">
        <w:rPr>
          <w:rFonts w:cs="Times New Roman"/>
          <w:sz w:val="24"/>
          <w:szCs w:val="24"/>
          <w:lang w:val="sr-Cyrl-RS"/>
        </w:rPr>
        <w:t xml:space="preserve">немају </w:t>
      </w:r>
      <w:r w:rsidR="00D8022A" w:rsidRPr="0088626F">
        <w:rPr>
          <w:rFonts w:cs="Times New Roman"/>
          <w:sz w:val="24"/>
          <w:szCs w:val="24"/>
          <w:lang w:val="sr-Cyrl-RS"/>
        </w:rPr>
        <w:t>редовн</w:t>
      </w:r>
      <w:r w:rsidR="00EA1E26" w:rsidRPr="0088626F">
        <w:rPr>
          <w:rFonts w:cs="Times New Roman"/>
          <w:sz w:val="24"/>
          <w:szCs w:val="24"/>
          <w:lang w:val="sr-Cyrl-RS"/>
        </w:rPr>
        <w:t>е</w:t>
      </w:r>
      <w:r w:rsidR="00D8022A" w:rsidRPr="0088626F">
        <w:rPr>
          <w:rFonts w:cs="Times New Roman"/>
          <w:sz w:val="24"/>
          <w:szCs w:val="24"/>
          <w:lang w:val="sr-Cyrl-RS"/>
        </w:rPr>
        <w:t xml:space="preserve"> састанк</w:t>
      </w:r>
      <w:r w:rsidR="00D16533" w:rsidRPr="0088626F">
        <w:rPr>
          <w:rFonts w:cs="Times New Roman"/>
          <w:sz w:val="24"/>
          <w:szCs w:val="24"/>
          <w:lang w:val="sr-Cyrl-RS"/>
        </w:rPr>
        <w:t>е</w:t>
      </w:r>
      <w:r w:rsidR="00D8022A" w:rsidRPr="0088626F">
        <w:rPr>
          <w:rFonts w:cs="Times New Roman"/>
          <w:sz w:val="24"/>
          <w:szCs w:val="24"/>
          <w:lang w:val="sr-Cyrl-RS"/>
        </w:rPr>
        <w:t xml:space="preserve"> чланова овог тела</w:t>
      </w:r>
      <w:r w:rsidR="00CD41B4" w:rsidRPr="0088626F">
        <w:rPr>
          <w:rFonts w:cs="Times New Roman"/>
          <w:sz w:val="24"/>
          <w:szCs w:val="24"/>
          <w:lang w:val="sr-Cyrl-RS"/>
        </w:rPr>
        <w:t xml:space="preserve"> или нису прецизно дефинисана лица за контакт на дневном нивоу што онемогућава успешну размену информација са другим члановима групе за координацију.</w:t>
      </w:r>
      <w:r w:rsidR="00D8022A" w:rsidRPr="0088626F">
        <w:rPr>
          <w:rFonts w:cs="Times New Roman"/>
          <w:sz w:val="24"/>
          <w:szCs w:val="24"/>
          <w:lang w:val="sr-Cyrl-RS"/>
        </w:rPr>
        <w:t xml:space="preserve"> </w:t>
      </w:r>
      <w:r w:rsidR="00CD41B4" w:rsidRPr="0088626F">
        <w:rPr>
          <w:rFonts w:cs="Times New Roman"/>
          <w:sz w:val="24"/>
          <w:szCs w:val="24"/>
          <w:lang w:val="sr-Cyrl-RS"/>
        </w:rPr>
        <w:t xml:space="preserve">Неки ЦСР се  и након доношења новог </w:t>
      </w:r>
      <w:r w:rsidR="00B26E17" w:rsidRPr="0088626F">
        <w:rPr>
          <w:rFonts w:cs="Times New Roman"/>
          <w:sz w:val="24"/>
          <w:szCs w:val="24"/>
          <w:lang w:val="sr-Cyrl-RS"/>
        </w:rPr>
        <w:t>З</w:t>
      </w:r>
      <w:r w:rsidR="00CD41B4" w:rsidRPr="0088626F">
        <w:rPr>
          <w:rFonts w:cs="Times New Roman"/>
          <w:sz w:val="24"/>
          <w:szCs w:val="24"/>
          <w:lang w:val="sr-Cyrl-RS"/>
        </w:rPr>
        <w:t xml:space="preserve">акона о спречавању насиља, </w:t>
      </w:r>
      <w:r w:rsidR="00D8022A" w:rsidRPr="0088626F">
        <w:rPr>
          <w:rFonts w:cs="Times New Roman"/>
          <w:sz w:val="24"/>
          <w:szCs w:val="24"/>
          <w:lang w:val="sr-Cyrl-RS"/>
        </w:rPr>
        <w:t>често</w:t>
      </w:r>
      <w:r w:rsidR="009D1780" w:rsidRPr="0088626F">
        <w:rPr>
          <w:rFonts w:cs="Times New Roman"/>
          <w:sz w:val="24"/>
          <w:szCs w:val="24"/>
          <w:lang w:val="sr-Cyrl-RS"/>
        </w:rPr>
        <w:t xml:space="preserve"> осећа</w:t>
      </w:r>
      <w:r w:rsidR="00CD41B4" w:rsidRPr="0088626F">
        <w:rPr>
          <w:rFonts w:cs="Times New Roman"/>
          <w:sz w:val="24"/>
          <w:szCs w:val="24"/>
          <w:lang w:val="sr-Cyrl-RS"/>
        </w:rPr>
        <w:t>ју</w:t>
      </w:r>
      <w:r w:rsidR="009D1780" w:rsidRPr="0088626F">
        <w:rPr>
          <w:rFonts w:cs="Times New Roman"/>
          <w:sz w:val="24"/>
          <w:szCs w:val="24"/>
          <w:lang w:val="sr-Cyrl-RS"/>
        </w:rPr>
        <w:t xml:space="preserve"> </w:t>
      </w:r>
      <w:r w:rsidR="00D8022A" w:rsidRPr="0088626F">
        <w:rPr>
          <w:rFonts w:cs="Times New Roman"/>
          <w:sz w:val="24"/>
          <w:szCs w:val="24"/>
          <w:lang w:val="sr-Cyrl-RS"/>
        </w:rPr>
        <w:t xml:space="preserve"> као једина, увек и за све одговорна институција када је реч о насиљу у породици</w:t>
      </w:r>
      <w:r w:rsidR="00CD41B4" w:rsidRPr="0088626F">
        <w:rPr>
          <w:rFonts w:cs="Times New Roman"/>
          <w:sz w:val="24"/>
          <w:szCs w:val="24"/>
          <w:lang w:val="sr-Cyrl-RS"/>
        </w:rPr>
        <w:t xml:space="preserve">. Такође, у </w:t>
      </w:r>
      <w:r w:rsidR="00D8022A" w:rsidRPr="0088626F">
        <w:rPr>
          <w:rFonts w:cs="Times New Roman"/>
          <w:sz w:val="24"/>
          <w:szCs w:val="24"/>
          <w:lang w:val="sr-Cyrl-RS"/>
        </w:rPr>
        <w:t>неким ЦСР не постоји пракса редовних састанака и размене информација представника</w:t>
      </w:r>
      <w:r w:rsidRPr="0088626F">
        <w:rPr>
          <w:rFonts w:cs="Times New Roman"/>
          <w:sz w:val="24"/>
          <w:szCs w:val="24"/>
          <w:lang w:val="sr-Cyrl-RS"/>
        </w:rPr>
        <w:t xml:space="preserve"> ЦСР</w:t>
      </w:r>
      <w:r w:rsidR="00D8022A" w:rsidRPr="0088626F">
        <w:rPr>
          <w:rFonts w:cs="Times New Roman"/>
          <w:sz w:val="24"/>
          <w:szCs w:val="24"/>
          <w:lang w:val="sr-Cyrl-RS"/>
        </w:rPr>
        <w:t xml:space="preserve"> </w:t>
      </w:r>
      <w:r w:rsidR="009D1780" w:rsidRPr="0088626F">
        <w:rPr>
          <w:rFonts w:cs="Times New Roman"/>
          <w:sz w:val="24"/>
          <w:szCs w:val="24"/>
          <w:lang w:val="sr-Cyrl-RS"/>
        </w:rPr>
        <w:t xml:space="preserve"> у </w:t>
      </w:r>
      <w:r w:rsidR="00D8022A" w:rsidRPr="0088626F">
        <w:rPr>
          <w:rFonts w:cs="Times New Roman"/>
          <w:sz w:val="24"/>
          <w:szCs w:val="24"/>
          <w:lang w:val="sr-Cyrl-RS"/>
        </w:rPr>
        <w:t>Груп</w:t>
      </w:r>
      <w:r w:rsidR="009D1780" w:rsidRPr="0088626F">
        <w:rPr>
          <w:rFonts w:cs="Times New Roman"/>
          <w:sz w:val="24"/>
          <w:szCs w:val="24"/>
          <w:lang w:val="sr-Cyrl-RS"/>
        </w:rPr>
        <w:t>и</w:t>
      </w:r>
      <w:r w:rsidR="00D8022A" w:rsidRPr="0088626F">
        <w:rPr>
          <w:rFonts w:cs="Times New Roman"/>
          <w:sz w:val="24"/>
          <w:szCs w:val="24"/>
          <w:lang w:val="sr-Cyrl-RS"/>
        </w:rPr>
        <w:t xml:space="preserve">  и осталих стручних радника у ЦСР</w:t>
      </w:r>
      <w:r w:rsidR="00A93B2F" w:rsidRPr="0088626F">
        <w:rPr>
          <w:rFonts w:cs="Times New Roman"/>
          <w:sz w:val="24"/>
          <w:szCs w:val="24"/>
          <w:lang w:val="sr-Cyrl-RS"/>
        </w:rPr>
        <w:t>.</w:t>
      </w:r>
      <w:r w:rsidR="00CD41B4" w:rsidRPr="0088626F">
        <w:rPr>
          <w:rFonts w:cs="Times New Roman"/>
          <w:sz w:val="24"/>
          <w:szCs w:val="24"/>
          <w:lang w:val="sr-Cyrl-RS"/>
        </w:rPr>
        <w:t xml:space="preserve"> </w:t>
      </w:r>
    </w:p>
    <w:p w14:paraId="705A6D13" w14:textId="77777777" w:rsidR="00FA3243" w:rsidRPr="0088626F" w:rsidRDefault="00FA3243" w:rsidP="00FA3243">
      <w:pPr>
        <w:pStyle w:val="ListParagraph"/>
        <w:autoSpaceDE w:val="0"/>
        <w:autoSpaceDN w:val="0"/>
        <w:adjustRightInd w:val="0"/>
        <w:spacing w:after="0" w:line="240" w:lineRule="auto"/>
        <w:jc w:val="both"/>
        <w:rPr>
          <w:rFonts w:cs="Times New Roman"/>
          <w:b/>
          <w:bCs/>
          <w:sz w:val="24"/>
          <w:szCs w:val="24"/>
          <w:lang w:val="sr-Cyrl-RS"/>
        </w:rPr>
      </w:pPr>
    </w:p>
    <w:p w14:paraId="75BCF658" w14:textId="77777777" w:rsidR="00EB0020" w:rsidRPr="0088626F" w:rsidRDefault="00EB0020" w:rsidP="00FA3243">
      <w:pPr>
        <w:pStyle w:val="ListParagraph"/>
        <w:autoSpaceDE w:val="0"/>
        <w:autoSpaceDN w:val="0"/>
        <w:adjustRightInd w:val="0"/>
        <w:spacing w:after="0" w:line="240" w:lineRule="auto"/>
        <w:jc w:val="both"/>
        <w:rPr>
          <w:rFonts w:cs="Times New Roman"/>
          <w:sz w:val="24"/>
          <w:szCs w:val="24"/>
          <w:lang w:val="sr-Cyrl-RS"/>
        </w:rPr>
      </w:pPr>
    </w:p>
    <w:p w14:paraId="6F3D0168" w14:textId="129EEB7E" w:rsidR="00FA3243" w:rsidRPr="0088626F" w:rsidRDefault="00FA3243" w:rsidP="00FA3243">
      <w:pPr>
        <w:pStyle w:val="ListParagraph"/>
        <w:autoSpaceDE w:val="0"/>
        <w:autoSpaceDN w:val="0"/>
        <w:adjustRightInd w:val="0"/>
        <w:spacing w:after="0" w:line="240" w:lineRule="auto"/>
        <w:jc w:val="both"/>
        <w:rPr>
          <w:rFonts w:cs="Times New Roman"/>
          <w:sz w:val="24"/>
          <w:szCs w:val="24"/>
          <w:lang w:val="sr-Cyrl-RS"/>
        </w:rPr>
      </w:pPr>
      <w:r w:rsidRPr="0088626F">
        <w:rPr>
          <w:rFonts w:cs="Times New Roman"/>
          <w:sz w:val="24"/>
          <w:szCs w:val="24"/>
          <w:lang w:val="sr-Cyrl-RS"/>
        </w:rPr>
        <w:t>Треба напоменути да подзаконски прописи предвиђени Законом о спречавању насиља у породици нису донети у законском року</w:t>
      </w:r>
      <w:r w:rsidR="0076514A" w:rsidRPr="0088626F">
        <w:rPr>
          <w:rStyle w:val="FootnoteReference"/>
          <w:rFonts w:cs="Times New Roman"/>
          <w:sz w:val="24"/>
          <w:szCs w:val="24"/>
          <w:lang w:val="sr-Cyrl-RS"/>
        </w:rPr>
        <w:footnoteReference w:id="4"/>
      </w:r>
      <w:r w:rsidRPr="0088626F">
        <w:rPr>
          <w:rFonts w:cs="Times New Roman"/>
          <w:sz w:val="24"/>
          <w:szCs w:val="24"/>
          <w:lang w:val="sr-Cyrl-RS"/>
        </w:rPr>
        <w:t xml:space="preserve">, посебно </w:t>
      </w:r>
      <w:r w:rsidR="009C388C" w:rsidRPr="0088626F">
        <w:rPr>
          <w:rFonts w:cs="Times New Roman"/>
          <w:b/>
          <w:bCs/>
          <w:sz w:val="24"/>
          <w:szCs w:val="24"/>
          <w:lang w:val="sr-Cyrl-RS"/>
        </w:rPr>
        <w:t>начин размењивања обавештења и података</w:t>
      </w:r>
      <w:r w:rsidR="0076514A" w:rsidRPr="0088626F">
        <w:rPr>
          <w:rStyle w:val="FootnoteReference"/>
          <w:rFonts w:cs="Times New Roman"/>
          <w:b/>
          <w:bCs/>
          <w:sz w:val="24"/>
          <w:szCs w:val="24"/>
          <w:lang w:val="sr-Cyrl-RS"/>
        </w:rPr>
        <w:footnoteReference w:id="5"/>
      </w:r>
      <w:r w:rsidR="009C388C" w:rsidRPr="0088626F">
        <w:rPr>
          <w:rFonts w:cs="Times New Roman"/>
          <w:sz w:val="24"/>
          <w:szCs w:val="24"/>
          <w:lang w:val="sr-Cyrl-RS"/>
        </w:rPr>
        <w:t xml:space="preserve"> између лица одређених за везу</w:t>
      </w:r>
      <w:r w:rsidRPr="0088626F">
        <w:rPr>
          <w:rFonts w:cs="Times New Roman"/>
          <w:sz w:val="24"/>
          <w:szCs w:val="24"/>
          <w:lang w:val="sr-Cyrl-RS"/>
        </w:rPr>
        <w:t>, а н</w:t>
      </w:r>
      <w:r w:rsidR="009C388C" w:rsidRPr="0088626F">
        <w:rPr>
          <w:rFonts w:cs="Times New Roman"/>
          <w:sz w:val="24"/>
          <w:szCs w:val="24"/>
          <w:lang w:val="sr-Cyrl-RS"/>
        </w:rPr>
        <w:t>ије донет</w:t>
      </w:r>
      <w:r w:rsidRPr="0088626F">
        <w:rPr>
          <w:rFonts w:cs="Times New Roman"/>
          <w:sz w:val="24"/>
          <w:szCs w:val="24"/>
          <w:lang w:val="sr-Cyrl-RS"/>
        </w:rPr>
        <w:t xml:space="preserve"> ни</w:t>
      </w:r>
      <w:r w:rsidR="009C388C" w:rsidRPr="0088626F">
        <w:rPr>
          <w:rFonts w:cs="Times New Roman"/>
          <w:sz w:val="24"/>
          <w:szCs w:val="24"/>
          <w:lang w:val="sr-Cyrl-RS"/>
        </w:rPr>
        <w:t xml:space="preserve">  </w:t>
      </w:r>
      <w:r w:rsidR="009C388C" w:rsidRPr="0088626F">
        <w:rPr>
          <w:rFonts w:cs="Times New Roman"/>
          <w:b/>
          <w:bCs/>
          <w:sz w:val="24"/>
          <w:szCs w:val="24"/>
          <w:lang w:val="sr-Cyrl-RS"/>
        </w:rPr>
        <w:t>правилник о сарадњи</w:t>
      </w:r>
      <w:r w:rsidRPr="0088626F">
        <w:rPr>
          <w:rStyle w:val="FootnoteReference"/>
          <w:rFonts w:cs="Times New Roman"/>
          <w:b/>
          <w:bCs/>
          <w:sz w:val="24"/>
          <w:szCs w:val="24"/>
          <w:lang w:val="sr-Cyrl-RS"/>
        </w:rPr>
        <w:footnoteReference w:id="6"/>
      </w:r>
      <w:r w:rsidR="009C388C" w:rsidRPr="0088626F">
        <w:rPr>
          <w:rFonts w:cs="Times New Roman"/>
          <w:b/>
          <w:bCs/>
          <w:sz w:val="24"/>
          <w:szCs w:val="24"/>
          <w:lang w:val="sr-Cyrl-RS"/>
        </w:rPr>
        <w:t>, којим се ближе уређују међусобна права</w:t>
      </w:r>
      <w:r w:rsidR="009C388C" w:rsidRPr="0088626F">
        <w:rPr>
          <w:rFonts w:cs="Times New Roman"/>
          <w:sz w:val="24"/>
          <w:szCs w:val="24"/>
          <w:lang w:val="sr-Cyrl-RS"/>
        </w:rPr>
        <w:t>.</w:t>
      </w:r>
    </w:p>
    <w:p w14:paraId="52E538D4" w14:textId="77777777" w:rsidR="00FA3243" w:rsidRPr="0088626F" w:rsidRDefault="00FA3243" w:rsidP="00FA3243">
      <w:pPr>
        <w:pStyle w:val="ListParagraph"/>
        <w:autoSpaceDE w:val="0"/>
        <w:autoSpaceDN w:val="0"/>
        <w:adjustRightInd w:val="0"/>
        <w:spacing w:after="0" w:line="240" w:lineRule="auto"/>
        <w:jc w:val="both"/>
        <w:rPr>
          <w:rFonts w:cs="Times New Roman"/>
          <w:sz w:val="24"/>
          <w:szCs w:val="24"/>
          <w:lang w:val="sr-Cyrl-RS"/>
        </w:rPr>
      </w:pPr>
    </w:p>
    <w:p w14:paraId="48A27935" w14:textId="559B0B8C" w:rsidR="00E755FE" w:rsidRPr="0088626F" w:rsidRDefault="009C388C" w:rsidP="00FA3243">
      <w:pPr>
        <w:pStyle w:val="ListParagraph"/>
        <w:autoSpaceDE w:val="0"/>
        <w:autoSpaceDN w:val="0"/>
        <w:adjustRightInd w:val="0"/>
        <w:spacing w:after="0" w:line="240" w:lineRule="auto"/>
        <w:jc w:val="both"/>
        <w:rPr>
          <w:rFonts w:cs="Times New Roman"/>
          <w:b/>
          <w:bCs/>
          <w:sz w:val="24"/>
          <w:szCs w:val="24"/>
          <w:lang w:val="sr-Cyrl-RS"/>
        </w:rPr>
      </w:pPr>
      <w:r w:rsidRPr="0088626F">
        <w:rPr>
          <w:rFonts w:cs="Times New Roman"/>
          <w:sz w:val="24"/>
          <w:szCs w:val="24"/>
          <w:lang w:val="sr-Cyrl-RS"/>
        </w:rPr>
        <w:t>Евиденције</w:t>
      </w:r>
      <w:r w:rsidR="0076514A" w:rsidRPr="0088626F">
        <w:rPr>
          <w:rStyle w:val="FootnoteReference"/>
          <w:rFonts w:cs="Times New Roman"/>
          <w:sz w:val="24"/>
          <w:szCs w:val="24"/>
          <w:lang w:val="sr-Cyrl-RS"/>
        </w:rPr>
        <w:footnoteReference w:id="7"/>
      </w:r>
      <w:r w:rsidRPr="0088626F">
        <w:rPr>
          <w:rFonts w:cs="Times New Roman"/>
          <w:sz w:val="24"/>
          <w:szCs w:val="24"/>
          <w:lang w:val="sr-Cyrl-RS"/>
        </w:rPr>
        <w:t xml:space="preserve"> полицијских управа, основних судова, основних јавних тужилаштава и центара за социјални рад</w:t>
      </w:r>
      <w:r w:rsidR="00FA3243" w:rsidRPr="0088626F">
        <w:rPr>
          <w:rFonts w:cs="Times New Roman"/>
          <w:sz w:val="24"/>
          <w:szCs w:val="24"/>
          <w:lang w:val="sr-Cyrl-RS"/>
        </w:rPr>
        <w:t xml:space="preserve"> требало би да се </w:t>
      </w:r>
      <w:r w:rsidRPr="0088626F">
        <w:rPr>
          <w:rFonts w:cs="Times New Roman"/>
          <w:sz w:val="24"/>
          <w:szCs w:val="24"/>
          <w:lang w:val="sr-Cyrl-RS"/>
        </w:rPr>
        <w:t xml:space="preserve"> воде у електронском облику и</w:t>
      </w:r>
      <w:r w:rsidR="00FA3243" w:rsidRPr="0088626F">
        <w:rPr>
          <w:rFonts w:cs="Times New Roman"/>
          <w:sz w:val="24"/>
          <w:szCs w:val="24"/>
          <w:lang w:val="sr-Cyrl-RS"/>
        </w:rPr>
        <w:t xml:space="preserve"> требало би да </w:t>
      </w:r>
      <w:r w:rsidRPr="0088626F">
        <w:rPr>
          <w:rFonts w:cs="Times New Roman"/>
          <w:sz w:val="24"/>
          <w:szCs w:val="24"/>
          <w:lang w:val="sr-Cyrl-RS"/>
        </w:rPr>
        <w:t xml:space="preserve"> чине </w:t>
      </w:r>
      <w:r w:rsidRPr="0088626F">
        <w:rPr>
          <w:rFonts w:cs="Times New Roman"/>
          <w:b/>
          <w:bCs/>
          <w:sz w:val="24"/>
          <w:szCs w:val="24"/>
          <w:lang w:val="sr-Cyrl-RS"/>
        </w:rPr>
        <w:t>Централну евиденцију</w:t>
      </w:r>
      <w:r w:rsidRPr="0088626F">
        <w:rPr>
          <w:rFonts w:cs="Times New Roman"/>
          <w:sz w:val="24"/>
          <w:szCs w:val="24"/>
          <w:lang w:val="sr-Cyrl-RS"/>
        </w:rPr>
        <w:t xml:space="preserve"> о случајевима насиља у породици коју води Републичко јавно тужилаштво</w:t>
      </w:r>
    </w:p>
    <w:p w14:paraId="7EAEBAD8" w14:textId="1042F04D" w:rsidR="0057761F" w:rsidRPr="0088626F" w:rsidRDefault="0057761F" w:rsidP="00C61D3A">
      <w:pPr>
        <w:spacing w:after="0" w:line="20" w:lineRule="atLeast"/>
        <w:jc w:val="both"/>
        <w:rPr>
          <w:rFonts w:cs="Times New Roman"/>
          <w:color w:val="FF0000"/>
          <w:sz w:val="24"/>
          <w:szCs w:val="24"/>
          <w:lang w:val="sr-Cyrl-RS"/>
        </w:rPr>
      </w:pPr>
    </w:p>
    <w:p w14:paraId="730968F3" w14:textId="77777777" w:rsidR="0057761F" w:rsidRPr="0088626F" w:rsidRDefault="0057761F" w:rsidP="00C61D3A">
      <w:pPr>
        <w:spacing w:after="0" w:line="20" w:lineRule="atLeast"/>
        <w:jc w:val="both"/>
        <w:rPr>
          <w:b/>
          <w:bCs/>
          <w:sz w:val="24"/>
          <w:szCs w:val="24"/>
          <w:lang w:val="sr-Cyrl-RS"/>
        </w:rPr>
      </w:pPr>
    </w:p>
    <w:p w14:paraId="00A8E293" w14:textId="77777777" w:rsidR="0076514A" w:rsidRPr="0088626F" w:rsidRDefault="0076514A" w:rsidP="00C61D3A">
      <w:pPr>
        <w:spacing w:after="0" w:line="20" w:lineRule="atLeast"/>
        <w:jc w:val="both"/>
        <w:rPr>
          <w:b/>
          <w:bCs/>
          <w:sz w:val="24"/>
          <w:szCs w:val="24"/>
          <w:lang w:val="sr-Cyrl-RS"/>
        </w:rPr>
      </w:pPr>
    </w:p>
    <w:p w14:paraId="6EF597C1" w14:textId="77777777" w:rsidR="0076514A" w:rsidRPr="0088626F" w:rsidRDefault="0076514A" w:rsidP="00C61D3A">
      <w:pPr>
        <w:spacing w:after="0" w:line="20" w:lineRule="atLeast"/>
        <w:jc w:val="both"/>
        <w:rPr>
          <w:b/>
          <w:bCs/>
          <w:sz w:val="24"/>
          <w:szCs w:val="24"/>
          <w:lang w:val="sr-Cyrl-RS"/>
        </w:rPr>
      </w:pPr>
    </w:p>
    <w:p w14:paraId="49FAE823" w14:textId="77777777" w:rsidR="0076514A" w:rsidRPr="0088626F" w:rsidRDefault="0076514A" w:rsidP="00C61D3A">
      <w:pPr>
        <w:spacing w:after="0" w:line="20" w:lineRule="atLeast"/>
        <w:jc w:val="both"/>
        <w:rPr>
          <w:b/>
          <w:bCs/>
          <w:sz w:val="24"/>
          <w:szCs w:val="24"/>
          <w:lang w:val="sr-Cyrl-RS"/>
        </w:rPr>
      </w:pPr>
    </w:p>
    <w:p w14:paraId="0B001F99" w14:textId="77777777" w:rsidR="0076514A" w:rsidRPr="0088626F" w:rsidRDefault="0076514A" w:rsidP="00C61D3A">
      <w:pPr>
        <w:spacing w:after="0" w:line="20" w:lineRule="atLeast"/>
        <w:jc w:val="both"/>
        <w:rPr>
          <w:b/>
          <w:bCs/>
          <w:sz w:val="24"/>
          <w:szCs w:val="24"/>
          <w:lang w:val="sr-Cyrl-RS"/>
        </w:rPr>
      </w:pPr>
    </w:p>
    <w:p w14:paraId="1D54B471" w14:textId="77777777" w:rsidR="0076514A" w:rsidRPr="0088626F" w:rsidRDefault="0076514A" w:rsidP="00C61D3A">
      <w:pPr>
        <w:spacing w:after="0" w:line="20" w:lineRule="atLeast"/>
        <w:jc w:val="both"/>
        <w:rPr>
          <w:b/>
          <w:bCs/>
          <w:sz w:val="24"/>
          <w:szCs w:val="24"/>
          <w:lang w:val="sr-Cyrl-RS"/>
        </w:rPr>
      </w:pPr>
    </w:p>
    <w:p w14:paraId="3E45A154" w14:textId="77777777" w:rsidR="0076514A" w:rsidRPr="0088626F" w:rsidRDefault="0076514A" w:rsidP="00C61D3A">
      <w:pPr>
        <w:spacing w:after="0" w:line="20" w:lineRule="atLeast"/>
        <w:jc w:val="both"/>
        <w:rPr>
          <w:b/>
          <w:bCs/>
          <w:sz w:val="24"/>
          <w:szCs w:val="24"/>
          <w:lang w:val="sr-Cyrl-RS"/>
        </w:rPr>
      </w:pPr>
    </w:p>
    <w:p w14:paraId="25443073" w14:textId="77777777" w:rsidR="0076514A" w:rsidRPr="0088626F" w:rsidRDefault="0076514A" w:rsidP="00C61D3A">
      <w:pPr>
        <w:spacing w:after="0" w:line="20" w:lineRule="atLeast"/>
        <w:jc w:val="both"/>
        <w:rPr>
          <w:b/>
          <w:bCs/>
          <w:sz w:val="24"/>
          <w:szCs w:val="24"/>
          <w:lang w:val="sr-Cyrl-RS"/>
        </w:rPr>
      </w:pPr>
    </w:p>
    <w:p w14:paraId="51D1621E" w14:textId="77777777" w:rsidR="0076514A" w:rsidRPr="0088626F" w:rsidRDefault="0076514A" w:rsidP="00C61D3A">
      <w:pPr>
        <w:spacing w:after="0" w:line="20" w:lineRule="atLeast"/>
        <w:jc w:val="both"/>
        <w:rPr>
          <w:b/>
          <w:bCs/>
          <w:sz w:val="24"/>
          <w:szCs w:val="24"/>
          <w:lang w:val="sr-Cyrl-RS"/>
        </w:rPr>
      </w:pPr>
    </w:p>
    <w:p w14:paraId="777F0936" w14:textId="77777777" w:rsidR="0076514A" w:rsidRPr="0088626F" w:rsidRDefault="0076514A" w:rsidP="00C61D3A">
      <w:pPr>
        <w:spacing w:after="0" w:line="20" w:lineRule="atLeast"/>
        <w:jc w:val="both"/>
        <w:rPr>
          <w:b/>
          <w:bCs/>
          <w:sz w:val="24"/>
          <w:szCs w:val="24"/>
          <w:lang w:val="sr-Cyrl-RS"/>
        </w:rPr>
      </w:pPr>
    </w:p>
    <w:p w14:paraId="411496C6" w14:textId="2E5F21C2" w:rsidR="00E755FE" w:rsidRPr="0088626F" w:rsidRDefault="00CD41B4" w:rsidP="00EB0020">
      <w:pPr>
        <w:spacing w:after="0" w:line="20" w:lineRule="atLeast"/>
        <w:jc w:val="center"/>
        <w:rPr>
          <w:rFonts w:asciiTheme="minorHAnsi" w:hAnsiTheme="minorHAnsi" w:cs="Calibri"/>
          <w:b/>
          <w:bCs/>
          <w:color w:val="000000"/>
          <w:sz w:val="24"/>
          <w:szCs w:val="24"/>
          <w:lang w:val="sr-Cyrl-RS"/>
        </w:rPr>
      </w:pPr>
      <w:r w:rsidRPr="0088626F">
        <w:rPr>
          <w:b/>
          <w:bCs/>
          <w:sz w:val="24"/>
          <w:szCs w:val="24"/>
          <w:lang w:val="sr-Cyrl-RS"/>
        </w:rPr>
        <w:lastRenderedPageBreak/>
        <w:t>З</w:t>
      </w:r>
      <w:r w:rsidR="006154E4" w:rsidRPr="0088626F">
        <w:rPr>
          <w:b/>
          <w:bCs/>
          <w:sz w:val="24"/>
          <w:szCs w:val="24"/>
          <w:lang w:val="sr-Cyrl-RS"/>
        </w:rPr>
        <w:t>АКЉУЧНИ</w:t>
      </w:r>
      <w:r w:rsidR="00EB0020" w:rsidRPr="0088626F">
        <w:rPr>
          <w:b/>
          <w:bCs/>
          <w:sz w:val="24"/>
          <w:szCs w:val="24"/>
          <w:lang w:val="sr-Cyrl-RS"/>
        </w:rPr>
        <w:t xml:space="preserve"> </w:t>
      </w:r>
      <w:r w:rsidR="006154E4" w:rsidRPr="0088626F">
        <w:rPr>
          <w:b/>
          <w:bCs/>
          <w:sz w:val="24"/>
          <w:szCs w:val="24"/>
          <w:lang w:val="sr-Cyrl-RS"/>
        </w:rPr>
        <w:t>СТАВОВИ СУПЕРВИЗОРА О ПРОБЛЕМИМА ИНТЕРНЕ СУПЕРВИЗИЈЕ У ПОСТУПАЊУ ЦСР У НАСИЉУ У ПОРОДИЦИ</w:t>
      </w:r>
    </w:p>
    <w:p w14:paraId="7DE0DE24" w14:textId="77777777" w:rsidR="00E755FE" w:rsidRPr="0088626F" w:rsidRDefault="00E755FE" w:rsidP="00C61D3A">
      <w:pPr>
        <w:spacing w:after="0" w:line="20" w:lineRule="atLeast"/>
        <w:jc w:val="both"/>
        <w:rPr>
          <w:rFonts w:asciiTheme="minorHAnsi" w:hAnsiTheme="minorHAnsi" w:cs="Calibri"/>
          <w:b/>
          <w:bCs/>
          <w:color w:val="000000"/>
          <w:sz w:val="24"/>
          <w:szCs w:val="24"/>
          <w:lang w:val="sr-Cyrl-RS"/>
        </w:rPr>
      </w:pPr>
    </w:p>
    <w:p w14:paraId="7385CDBC" w14:textId="0917854F" w:rsidR="00A93B2F" w:rsidRPr="0088626F" w:rsidRDefault="00A93B2F" w:rsidP="00A93B2F">
      <w:pPr>
        <w:numPr>
          <w:ilvl w:val="0"/>
          <w:numId w:val="21"/>
        </w:numPr>
        <w:spacing w:after="0" w:line="20" w:lineRule="atLeast"/>
        <w:contextualSpacing/>
        <w:jc w:val="both"/>
        <w:rPr>
          <w:rFonts w:eastAsia="Calibri" w:cs="Times New Roman"/>
          <w:color w:val="000000"/>
          <w:sz w:val="24"/>
          <w:szCs w:val="24"/>
          <w:lang w:val="sr-Cyrl-RS"/>
        </w:rPr>
      </w:pPr>
      <w:r w:rsidRPr="0088626F">
        <w:rPr>
          <w:rFonts w:eastAsia="Calibri" w:cs="Times New Roman"/>
          <w:color w:val="000000"/>
          <w:sz w:val="24"/>
          <w:szCs w:val="24"/>
          <w:lang w:val="sr-Cyrl-RS"/>
        </w:rPr>
        <w:t>Водитељ случаја и супервизор</w:t>
      </w:r>
      <w:r w:rsidR="00DC4889" w:rsidRPr="0088626F">
        <w:rPr>
          <w:rFonts w:eastAsia="Calibri" w:cs="Times New Roman"/>
          <w:color w:val="000000"/>
          <w:sz w:val="24"/>
          <w:szCs w:val="24"/>
          <w:lang w:val="sr-Cyrl-RS"/>
        </w:rPr>
        <w:t xml:space="preserve"> у ЦСР</w:t>
      </w:r>
      <w:r w:rsidRPr="0088626F">
        <w:rPr>
          <w:rFonts w:eastAsia="Calibri" w:cs="Times New Roman"/>
          <w:color w:val="000000"/>
          <w:sz w:val="24"/>
          <w:szCs w:val="24"/>
          <w:lang w:val="sr-Cyrl-RS"/>
        </w:rPr>
        <w:t xml:space="preserve"> стално морају да раде на себи и да имају време и простор за </w:t>
      </w:r>
      <w:r w:rsidR="006154E4" w:rsidRPr="0088626F">
        <w:rPr>
          <w:rFonts w:eastAsia="Calibri" w:cs="Times New Roman"/>
          <w:color w:val="000000"/>
          <w:sz w:val="24"/>
          <w:szCs w:val="24"/>
          <w:lang w:val="sr-Cyrl-RS"/>
        </w:rPr>
        <w:t xml:space="preserve">учење и </w:t>
      </w:r>
      <w:r w:rsidRPr="0088626F">
        <w:rPr>
          <w:rFonts w:eastAsia="Calibri" w:cs="Times New Roman"/>
          <w:color w:val="000000"/>
          <w:sz w:val="24"/>
          <w:szCs w:val="24"/>
          <w:lang w:val="sr-Cyrl-RS"/>
        </w:rPr>
        <w:t xml:space="preserve">размену. </w:t>
      </w:r>
    </w:p>
    <w:p w14:paraId="1695A2B3" w14:textId="07F18369" w:rsidR="00A73B4E" w:rsidRPr="0088626F" w:rsidRDefault="00A73B4E" w:rsidP="00C61D3A">
      <w:pPr>
        <w:numPr>
          <w:ilvl w:val="0"/>
          <w:numId w:val="21"/>
        </w:numPr>
        <w:spacing w:after="0" w:line="20" w:lineRule="atLeast"/>
        <w:contextualSpacing/>
        <w:jc w:val="both"/>
        <w:rPr>
          <w:rFonts w:eastAsia="Calibri" w:cs="Times New Roman"/>
          <w:color w:val="000000"/>
          <w:sz w:val="24"/>
          <w:szCs w:val="24"/>
          <w:lang w:val="sr-Cyrl-RS"/>
        </w:rPr>
      </w:pPr>
      <w:r w:rsidRPr="0088626F">
        <w:rPr>
          <w:rFonts w:cs="Times New Roman"/>
          <w:iCs/>
          <w:color w:val="000000"/>
          <w:sz w:val="24"/>
          <w:szCs w:val="24"/>
          <w:lang w:val="sr-Cyrl-RS"/>
        </w:rPr>
        <w:t>Супервизор има функцију да свог водитеља</w:t>
      </w:r>
      <w:r w:rsidR="00B26E17" w:rsidRPr="0088626F">
        <w:rPr>
          <w:rFonts w:cs="Times New Roman"/>
          <w:iCs/>
          <w:color w:val="000000"/>
          <w:sz w:val="24"/>
          <w:szCs w:val="24"/>
          <w:lang w:val="sr-Cyrl-RS"/>
        </w:rPr>
        <w:t xml:space="preserve"> </w:t>
      </w:r>
      <w:r w:rsidRPr="0088626F">
        <w:rPr>
          <w:rFonts w:cs="Times New Roman"/>
          <w:iCs/>
          <w:color w:val="000000"/>
          <w:sz w:val="24"/>
          <w:szCs w:val="24"/>
          <w:lang w:val="sr-Cyrl-RS"/>
        </w:rPr>
        <w:t xml:space="preserve"> у раду води кроз процес у односу на: фокусирање пре свега на дете; реалистично постављање циљева рада</w:t>
      </w:r>
      <w:r w:rsidR="00AC5C3C" w:rsidRPr="0088626F">
        <w:rPr>
          <w:rFonts w:cs="Times New Roman"/>
          <w:iCs/>
          <w:color w:val="000000"/>
          <w:sz w:val="24"/>
          <w:szCs w:val="24"/>
          <w:lang w:val="sr-Cyrl-RS"/>
        </w:rPr>
        <w:t xml:space="preserve">; </w:t>
      </w:r>
      <w:r w:rsidRPr="0088626F">
        <w:rPr>
          <w:rFonts w:cs="Times New Roman"/>
          <w:iCs/>
          <w:color w:val="000000"/>
          <w:sz w:val="24"/>
          <w:szCs w:val="24"/>
          <w:lang w:val="sr-Cyrl-RS"/>
        </w:rPr>
        <w:t>доношење одлука које су ефективне и које јасно разликују одговорност водитеља од одговорности чланова породице</w:t>
      </w:r>
      <w:r w:rsidR="00AC5C3C" w:rsidRPr="0088626F">
        <w:rPr>
          <w:rFonts w:cs="Times New Roman"/>
          <w:iCs/>
          <w:color w:val="000000"/>
          <w:sz w:val="24"/>
          <w:szCs w:val="24"/>
          <w:lang w:val="sr-Cyrl-RS"/>
        </w:rPr>
        <w:t xml:space="preserve">; </w:t>
      </w:r>
      <w:r w:rsidRPr="0088626F">
        <w:rPr>
          <w:rFonts w:cs="Times New Roman"/>
          <w:iCs/>
          <w:color w:val="000000"/>
          <w:sz w:val="24"/>
          <w:szCs w:val="24"/>
          <w:lang w:val="sr-Cyrl-RS"/>
        </w:rPr>
        <w:t xml:space="preserve">да даје подршку и позитиван </w:t>
      </w:r>
      <w:proofErr w:type="spellStart"/>
      <w:r w:rsidRPr="0088626F">
        <w:rPr>
          <w:rFonts w:cs="Times New Roman"/>
          <w:iCs/>
          <w:color w:val="000000"/>
          <w:sz w:val="24"/>
          <w:szCs w:val="24"/>
          <w:lang w:val="sr-Cyrl-RS"/>
        </w:rPr>
        <w:t>фидбек</w:t>
      </w:r>
      <w:proofErr w:type="spellEnd"/>
      <w:r w:rsidRPr="0088626F">
        <w:rPr>
          <w:rFonts w:cs="Times New Roman"/>
          <w:iCs/>
          <w:color w:val="000000"/>
          <w:sz w:val="24"/>
          <w:szCs w:val="24"/>
          <w:lang w:val="sr-Cyrl-RS"/>
        </w:rPr>
        <w:t xml:space="preserve"> у свим ситуацијама постојања отпора, било код корисника, било код сарадничких институција</w:t>
      </w:r>
      <w:r w:rsidRPr="0088626F">
        <w:rPr>
          <w:rFonts w:cs="Times New Roman"/>
          <w:sz w:val="24"/>
          <w:szCs w:val="24"/>
          <w:lang w:val="sr-Cyrl-RS"/>
        </w:rPr>
        <w:t>.</w:t>
      </w:r>
    </w:p>
    <w:p w14:paraId="1CED493D" w14:textId="25FA6DD1" w:rsidR="00AC5C3C" w:rsidRPr="0088626F" w:rsidRDefault="00AC5C3C" w:rsidP="00AC5C3C">
      <w:pPr>
        <w:numPr>
          <w:ilvl w:val="0"/>
          <w:numId w:val="21"/>
        </w:numPr>
        <w:spacing w:after="0" w:line="20" w:lineRule="atLeast"/>
        <w:jc w:val="both"/>
        <w:rPr>
          <w:rFonts w:cs="Times New Roman"/>
          <w:color w:val="000000" w:themeColor="text1"/>
          <w:sz w:val="24"/>
          <w:szCs w:val="24"/>
          <w:lang w:val="sr-Cyrl-RS"/>
        </w:rPr>
      </w:pPr>
      <w:r w:rsidRPr="0088626F">
        <w:rPr>
          <w:rFonts w:eastAsia="Calibri" w:cs="Times New Roman"/>
          <w:color w:val="000000" w:themeColor="text1"/>
          <w:sz w:val="24"/>
          <w:szCs w:val="24"/>
          <w:lang w:val="sr-Cyrl-RS"/>
        </w:rPr>
        <w:t>Супервизор треба да препозна тежину случаја за водитеља, да препозна његова доживљавања и буде подршка</w:t>
      </w:r>
      <w:r w:rsidR="00CD41B4" w:rsidRPr="0088626F">
        <w:rPr>
          <w:rFonts w:eastAsia="Calibri" w:cs="Times New Roman"/>
          <w:color w:val="000000" w:themeColor="text1"/>
          <w:sz w:val="24"/>
          <w:szCs w:val="24"/>
          <w:lang w:val="sr-Cyrl-RS"/>
        </w:rPr>
        <w:t xml:space="preserve"> </w:t>
      </w:r>
      <w:r w:rsidRPr="0088626F">
        <w:rPr>
          <w:rFonts w:eastAsia="Calibri" w:cs="Times New Roman"/>
          <w:color w:val="000000" w:themeColor="text1"/>
          <w:sz w:val="24"/>
          <w:szCs w:val="24"/>
          <w:lang w:val="sr-Cyrl-RS"/>
        </w:rPr>
        <w:t xml:space="preserve">у превазилажењу стресних доживљавања, побрине се за подршку осећању сигурности и безбедности водитеља (психолошка и морална сигурност) и у личном раду са </w:t>
      </w:r>
      <w:proofErr w:type="spellStart"/>
      <w:r w:rsidRPr="0088626F">
        <w:rPr>
          <w:rFonts w:eastAsia="Calibri" w:cs="Times New Roman"/>
          <w:color w:val="000000" w:themeColor="text1"/>
          <w:sz w:val="24"/>
          <w:szCs w:val="24"/>
          <w:lang w:val="sr-Cyrl-RS"/>
        </w:rPr>
        <w:t>водитељем</w:t>
      </w:r>
      <w:proofErr w:type="spellEnd"/>
      <w:r w:rsidRPr="0088626F">
        <w:rPr>
          <w:rFonts w:eastAsia="Calibri" w:cs="Times New Roman"/>
          <w:color w:val="000000" w:themeColor="text1"/>
          <w:sz w:val="24"/>
          <w:szCs w:val="24"/>
          <w:lang w:val="sr-Cyrl-RS"/>
        </w:rPr>
        <w:t xml:space="preserve"> и у организацији. Ситуација да је водитељ истовремено и супервизор сугерише потребу постојања уређене екстерне </w:t>
      </w:r>
      <w:proofErr w:type="spellStart"/>
      <w:r w:rsidRPr="0088626F">
        <w:rPr>
          <w:rFonts w:eastAsia="Calibri" w:cs="Times New Roman"/>
          <w:color w:val="000000" w:themeColor="text1"/>
          <w:sz w:val="24"/>
          <w:szCs w:val="24"/>
          <w:lang w:val="sr-Cyrl-RS"/>
        </w:rPr>
        <w:t>супервизије</w:t>
      </w:r>
      <w:proofErr w:type="spellEnd"/>
      <w:r w:rsidRPr="0088626F">
        <w:rPr>
          <w:rFonts w:eastAsia="Calibri" w:cs="Times New Roman"/>
          <w:color w:val="000000" w:themeColor="text1"/>
          <w:sz w:val="24"/>
          <w:szCs w:val="24"/>
          <w:lang w:val="sr-Cyrl-RS"/>
        </w:rPr>
        <w:t xml:space="preserve">. </w:t>
      </w:r>
    </w:p>
    <w:p w14:paraId="108B8F59" w14:textId="2F3E674E" w:rsidR="00C61D3A" w:rsidRPr="0088626F" w:rsidRDefault="00C61D3A" w:rsidP="00C61D3A">
      <w:pPr>
        <w:numPr>
          <w:ilvl w:val="0"/>
          <w:numId w:val="21"/>
        </w:numPr>
        <w:spacing w:after="0" w:line="20" w:lineRule="atLeast"/>
        <w:contextualSpacing/>
        <w:jc w:val="both"/>
        <w:rPr>
          <w:rFonts w:eastAsia="Calibri" w:cs="Times New Roman"/>
          <w:color w:val="000000"/>
          <w:sz w:val="24"/>
          <w:szCs w:val="24"/>
          <w:lang w:val="sr-Cyrl-RS"/>
        </w:rPr>
      </w:pPr>
      <w:r w:rsidRPr="0088626F">
        <w:rPr>
          <w:rFonts w:eastAsia="Calibri" w:cs="Times New Roman"/>
          <w:color w:val="000000"/>
          <w:sz w:val="24"/>
          <w:szCs w:val="24"/>
          <w:lang w:val="sr-Cyrl-RS"/>
        </w:rPr>
        <w:t xml:space="preserve">Супервизори издвајају као значајно </w:t>
      </w:r>
      <w:proofErr w:type="spellStart"/>
      <w:r w:rsidRPr="0088626F">
        <w:rPr>
          <w:rFonts w:eastAsia="Calibri" w:cs="Times New Roman"/>
          <w:color w:val="000000"/>
          <w:sz w:val="24"/>
          <w:szCs w:val="24"/>
          <w:lang w:val="sr-Cyrl-RS"/>
        </w:rPr>
        <w:t>структуирање</w:t>
      </w:r>
      <w:proofErr w:type="spellEnd"/>
      <w:r w:rsidRPr="0088626F">
        <w:rPr>
          <w:rFonts w:eastAsia="Calibri" w:cs="Times New Roman"/>
          <w:color w:val="000000"/>
          <w:sz w:val="24"/>
          <w:szCs w:val="24"/>
          <w:lang w:val="sr-Cyrl-RS"/>
        </w:rPr>
        <w:t xml:space="preserve"> рада на проблему</w:t>
      </w:r>
      <w:r w:rsidR="009D1780" w:rsidRPr="0088626F">
        <w:rPr>
          <w:rFonts w:eastAsia="Calibri" w:cs="Times New Roman"/>
          <w:color w:val="000000"/>
          <w:sz w:val="24"/>
          <w:szCs w:val="24"/>
          <w:lang w:val="sr-Cyrl-RS"/>
        </w:rPr>
        <w:t xml:space="preserve"> кроз групни </w:t>
      </w:r>
      <w:proofErr w:type="spellStart"/>
      <w:r w:rsidR="009D1780" w:rsidRPr="0088626F">
        <w:rPr>
          <w:rFonts w:eastAsia="Calibri" w:cs="Times New Roman"/>
          <w:color w:val="000000"/>
          <w:sz w:val="24"/>
          <w:szCs w:val="24"/>
          <w:lang w:val="sr-Cyrl-RS"/>
        </w:rPr>
        <w:t>супервизијски</w:t>
      </w:r>
      <w:proofErr w:type="spellEnd"/>
      <w:r w:rsidR="009D1780" w:rsidRPr="0088626F">
        <w:rPr>
          <w:rFonts w:eastAsia="Calibri" w:cs="Times New Roman"/>
          <w:color w:val="000000"/>
          <w:sz w:val="24"/>
          <w:szCs w:val="24"/>
          <w:lang w:val="sr-Cyrl-RS"/>
        </w:rPr>
        <w:t xml:space="preserve"> рад</w:t>
      </w:r>
      <w:r w:rsidRPr="0088626F">
        <w:rPr>
          <w:rFonts w:eastAsia="Calibri" w:cs="Times New Roman"/>
          <w:color w:val="000000"/>
          <w:sz w:val="24"/>
          <w:szCs w:val="24"/>
          <w:lang w:val="sr-Cyrl-RS"/>
        </w:rPr>
        <w:t xml:space="preserve">: </w:t>
      </w:r>
      <w:r w:rsidR="00B26E17" w:rsidRPr="0088626F">
        <w:rPr>
          <w:rFonts w:eastAsia="Calibri" w:cs="Times New Roman"/>
          <w:color w:val="000000"/>
          <w:sz w:val="24"/>
          <w:szCs w:val="24"/>
          <w:lang w:val="sr-Cyrl-RS"/>
        </w:rPr>
        <w:t xml:space="preserve">групни рад </w:t>
      </w:r>
      <w:r w:rsidRPr="0088626F">
        <w:rPr>
          <w:rFonts w:eastAsia="Calibri" w:cs="Times New Roman"/>
          <w:color w:val="000000"/>
          <w:sz w:val="24"/>
          <w:szCs w:val="24"/>
          <w:lang w:val="sr-Cyrl-RS"/>
        </w:rPr>
        <w:t xml:space="preserve">чини да слика </w:t>
      </w:r>
      <w:r w:rsidR="0003031A" w:rsidRPr="0088626F">
        <w:rPr>
          <w:rFonts w:eastAsia="Calibri" w:cs="Times New Roman"/>
          <w:color w:val="000000"/>
          <w:sz w:val="24"/>
          <w:szCs w:val="24"/>
          <w:lang w:val="sr-Cyrl-RS"/>
        </w:rPr>
        <w:t xml:space="preserve">буде </w:t>
      </w:r>
      <w:r w:rsidRPr="0088626F">
        <w:rPr>
          <w:rFonts w:eastAsia="Calibri" w:cs="Times New Roman"/>
          <w:color w:val="000000"/>
          <w:sz w:val="24"/>
          <w:szCs w:val="24"/>
          <w:lang w:val="sr-Cyrl-RS"/>
        </w:rPr>
        <w:t xml:space="preserve">јаснија, да се „ствари“ боље </w:t>
      </w:r>
      <w:proofErr w:type="spellStart"/>
      <w:r w:rsidRPr="0088626F">
        <w:rPr>
          <w:rFonts w:eastAsia="Calibri" w:cs="Times New Roman"/>
          <w:color w:val="000000"/>
          <w:sz w:val="24"/>
          <w:szCs w:val="24"/>
          <w:lang w:val="sr-Cyrl-RS"/>
        </w:rPr>
        <w:t>посложе</w:t>
      </w:r>
      <w:proofErr w:type="spellEnd"/>
      <w:r w:rsidR="00B26E17" w:rsidRPr="0088626F">
        <w:rPr>
          <w:rFonts w:eastAsia="Calibri" w:cs="Times New Roman"/>
          <w:color w:val="000000"/>
          <w:sz w:val="24"/>
          <w:szCs w:val="24"/>
          <w:lang w:val="sr-Cyrl-RS"/>
        </w:rPr>
        <w:t>,</w:t>
      </w:r>
      <w:r w:rsidRPr="0088626F">
        <w:rPr>
          <w:rFonts w:eastAsia="Calibri" w:cs="Times New Roman"/>
          <w:color w:val="000000"/>
          <w:sz w:val="24"/>
          <w:szCs w:val="24"/>
          <w:lang w:val="sr-Cyrl-RS"/>
        </w:rPr>
        <w:t xml:space="preserve"> да се проблем јасније види</w:t>
      </w:r>
      <w:r w:rsidR="00CD41B4" w:rsidRPr="0088626F">
        <w:rPr>
          <w:rFonts w:eastAsia="Calibri" w:cs="Times New Roman"/>
          <w:color w:val="000000"/>
          <w:sz w:val="24"/>
          <w:szCs w:val="24"/>
          <w:lang w:val="sr-Cyrl-RS"/>
        </w:rPr>
        <w:t xml:space="preserve"> и препознају </w:t>
      </w:r>
      <w:r w:rsidR="00B26E17" w:rsidRPr="0088626F">
        <w:rPr>
          <w:rFonts w:eastAsia="Calibri" w:cs="Times New Roman"/>
          <w:color w:val="000000"/>
          <w:sz w:val="24"/>
          <w:szCs w:val="24"/>
          <w:lang w:val="sr-Cyrl-RS"/>
        </w:rPr>
        <w:t xml:space="preserve">целисходност </w:t>
      </w:r>
      <w:r w:rsidR="00CD41B4" w:rsidRPr="0088626F">
        <w:rPr>
          <w:rFonts w:eastAsia="Calibri" w:cs="Times New Roman"/>
          <w:color w:val="000000"/>
          <w:sz w:val="24"/>
          <w:szCs w:val="24"/>
          <w:lang w:val="sr-Cyrl-RS"/>
        </w:rPr>
        <w:t>за примену групног рада  у својим колективима.</w:t>
      </w:r>
    </w:p>
    <w:p w14:paraId="501E7AD1" w14:textId="41AF5413" w:rsidR="00A93B2F" w:rsidRPr="0088626F" w:rsidRDefault="00A93B2F" w:rsidP="00A93B2F">
      <w:pPr>
        <w:numPr>
          <w:ilvl w:val="0"/>
          <w:numId w:val="21"/>
        </w:numPr>
        <w:spacing w:after="0" w:line="20" w:lineRule="atLeast"/>
        <w:contextualSpacing/>
        <w:jc w:val="both"/>
        <w:rPr>
          <w:rFonts w:eastAsia="Calibri" w:cs="Times New Roman"/>
          <w:color w:val="000000"/>
          <w:sz w:val="24"/>
          <w:szCs w:val="24"/>
          <w:lang w:val="sr-Cyrl-RS"/>
        </w:rPr>
      </w:pPr>
      <w:r w:rsidRPr="0088626F">
        <w:rPr>
          <w:sz w:val="24"/>
          <w:szCs w:val="24"/>
          <w:lang w:val="sr-Cyrl-RS"/>
        </w:rPr>
        <w:t>П</w:t>
      </w:r>
      <w:r w:rsidR="00E755FE" w:rsidRPr="0088626F">
        <w:rPr>
          <w:sz w:val="24"/>
          <w:szCs w:val="24"/>
          <w:lang w:val="sr-Cyrl-RS"/>
        </w:rPr>
        <w:t xml:space="preserve">остоји несигурност код појединих супервизора да ли могу да раде са </w:t>
      </w:r>
      <w:proofErr w:type="spellStart"/>
      <w:r w:rsidR="00E755FE" w:rsidRPr="0088626F">
        <w:rPr>
          <w:sz w:val="24"/>
          <w:szCs w:val="24"/>
          <w:lang w:val="sr-Cyrl-RS"/>
        </w:rPr>
        <w:t>водитељем</w:t>
      </w:r>
      <w:proofErr w:type="spellEnd"/>
      <w:r w:rsidR="00E755FE" w:rsidRPr="0088626F">
        <w:rPr>
          <w:sz w:val="24"/>
          <w:szCs w:val="24"/>
          <w:lang w:val="sr-Cyrl-RS"/>
        </w:rPr>
        <w:t xml:space="preserve"> случаја на структуиран и системски начин</w:t>
      </w:r>
      <w:r w:rsidR="009D1780" w:rsidRPr="0088626F">
        <w:rPr>
          <w:rFonts w:eastAsia="Calibri" w:cs="Times New Roman"/>
          <w:color w:val="000000"/>
          <w:sz w:val="24"/>
          <w:szCs w:val="24"/>
          <w:lang w:val="sr-Cyrl-RS"/>
        </w:rPr>
        <w:t>, када се водитељ у раду „заглави“;</w:t>
      </w:r>
      <w:r w:rsidR="0003031A" w:rsidRPr="0088626F">
        <w:rPr>
          <w:rFonts w:eastAsia="Calibri" w:cs="Times New Roman"/>
          <w:color w:val="000000"/>
          <w:sz w:val="24"/>
          <w:szCs w:val="24"/>
          <w:lang w:val="sr-Cyrl-RS"/>
        </w:rPr>
        <w:t xml:space="preserve"> колико имају времена</w:t>
      </w:r>
      <w:r w:rsidRPr="0088626F">
        <w:rPr>
          <w:rFonts w:eastAsia="Calibri" w:cs="Times New Roman"/>
          <w:color w:val="000000"/>
          <w:sz w:val="24"/>
          <w:szCs w:val="24"/>
          <w:lang w:val="sr-Cyrl-RS"/>
        </w:rPr>
        <w:t xml:space="preserve"> и др. </w:t>
      </w:r>
    </w:p>
    <w:p w14:paraId="5C452E05" w14:textId="129C46A1" w:rsidR="009D1780" w:rsidRPr="0088626F" w:rsidRDefault="00A93B2F" w:rsidP="00A93B2F">
      <w:pPr>
        <w:numPr>
          <w:ilvl w:val="0"/>
          <w:numId w:val="21"/>
        </w:numPr>
        <w:spacing w:after="0" w:line="20" w:lineRule="atLeast"/>
        <w:contextualSpacing/>
        <w:jc w:val="both"/>
        <w:rPr>
          <w:rFonts w:eastAsia="Calibri" w:cs="Times New Roman"/>
          <w:color w:val="000000"/>
          <w:sz w:val="24"/>
          <w:szCs w:val="24"/>
          <w:lang w:val="sr-Cyrl-RS"/>
        </w:rPr>
      </w:pPr>
      <w:r w:rsidRPr="0088626F">
        <w:rPr>
          <w:rFonts w:eastAsia="Calibri" w:cs="Times New Roman"/>
          <w:sz w:val="24"/>
          <w:szCs w:val="24"/>
          <w:lang w:val="sr-Cyrl-RS"/>
        </w:rPr>
        <w:t xml:space="preserve">Супервизори </w:t>
      </w:r>
      <w:r w:rsidR="009D1780" w:rsidRPr="0088626F">
        <w:rPr>
          <w:rFonts w:eastAsia="Calibri" w:cs="Times New Roman"/>
          <w:color w:val="000000"/>
          <w:sz w:val="24"/>
          <w:szCs w:val="24"/>
          <w:lang w:val="sr-Cyrl-RS"/>
        </w:rPr>
        <w:t>препознају да они као професионалци знају много, што је и рад ових група показао, а да то себи ретко кажу;</w:t>
      </w:r>
      <w:r w:rsidR="0003031A" w:rsidRPr="0088626F">
        <w:rPr>
          <w:rFonts w:eastAsia="Calibri" w:cs="Times New Roman"/>
          <w:color w:val="000000"/>
          <w:sz w:val="24"/>
          <w:szCs w:val="24"/>
          <w:lang w:val="sr-Cyrl-RS"/>
        </w:rPr>
        <w:t xml:space="preserve"> и веома мало раде на свом угледу и угледу професије</w:t>
      </w:r>
      <w:r w:rsidRPr="0088626F">
        <w:rPr>
          <w:rFonts w:eastAsia="Calibri" w:cs="Times New Roman"/>
          <w:color w:val="000000"/>
          <w:sz w:val="24"/>
          <w:szCs w:val="24"/>
          <w:lang w:val="sr-Cyrl-RS"/>
        </w:rPr>
        <w:t xml:space="preserve">. Уз то, промоција, па и позитивна је ограничена поступком за добијање сагласности од ПР службе надлежног </w:t>
      </w:r>
      <w:proofErr w:type="spellStart"/>
      <w:r w:rsidRPr="0088626F">
        <w:rPr>
          <w:rFonts w:eastAsia="Calibri" w:cs="Times New Roman"/>
          <w:color w:val="000000"/>
          <w:sz w:val="24"/>
          <w:szCs w:val="24"/>
          <w:lang w:val="sr-Cyrl-RS"/>
        </w:rPr>
        <w:t>министраства</w:t>
      </w:r>
      <w:proofErr w:type="spellEnd"/>
      <w:r w:rsidRPr="0088626F">
        <w:rPr>
          <w:rFonts w:eastAsia="Calibri" w:cs="Times New Roman"/>
          <w:color w:val="000000"/>
          <w:sz w:val="24"/>
          <w:szCs w:val="24"/>
          <w:lang w:val="sr-Cyrl-RS"/>
        </w:rPr>
        <w:t>.</w:t>
      </w:r>
    </w:p>
    <w:p w14:paraId="556A9F40" w14:textId="080DDB67" w:rsidR="00A93B2F" w:rsidRPr="0088626F" w:rsidRDefault="00A93B2F" w:rsidP="00A93B2F">
      <w:pPr>
        <w:numPr>
          <w:ilvl w:val="0"/>
          <w:numId w:val="21"/>
        </w:numPr>
        <w:spacing w:after="0" w:line="20" w:lineRule="atLeast"/>
        <w:contextualSpacing/>
        <w:jc w:val="both"/>
        <w:rPr>
          <w:rFonts w:eastAsia="Calibri" w:cs="Times New Roman"/>
          <w:color w:val="000000"/>
          <w:sz w:val="24"/>
          <w:szCs w:val="24"/>
          <w:lang w:val="sr-Cyrl-RS"/>
        </w:rPr>
      </w:pPr>
      <w:r w:rsidRPr="0088626F">
        <w:rPr>
          <w:rFonts w:eastAsia="Calibri" w:cs="Times New Roman"/>
          <w:sz w:val="24"/>
          <w:szCs w:val="24"/>
          <w:lang w:val="sr-Cyrl-RS"/>
        </w:rPr>
        <w:t>Супервизори освешћују</w:t>
      </w:r>
      <w:r w:rsidR="00C61D3A" w:rsidRPr="0088626F">
        <w:rPr>
          <w:rFonts w:eastAsia="Calibri" w:cs="Times New Roman"/>
          <w:sz w:val="24"/>
          <w:szCs w:val="24"/>
          <w:lang w:val="sr-Cyrl-RS"/>
        </w:rPr>
        <w:t xml:space="preserve"> </w:t>
      </w:r>
      <w:r w:rsidR="00C61D3A" w:rsidRPr="0088626F">
        <w:rPr>
          <w:rFonts w:eastAsia="Calibri" w:cs="Times New Roman"/>
          <w:color w:val="000000"/>
          <w:sz w:val="24"/>
          <w:szCs w:val="24"/>
          <w:lang w:val="sr-Cyrl-RS"/>
        </w:rPr>
        <w:t>да</w:t>
      </w:r>
      <w:r w:rsidR="0003031A" w:rsidRPr="0088626F">
        <w:rPr>
          <w:rFonts w:eastAsia="Calibri" w:cs="Times New Roman"/>
          <w:color w:val="000000"/>
          <w:sz w:val="24"/>
          <w:szCs w:val="24"/>
          <w:lang w:val="sr-Cyrl-RS"/>
        </w:rPr>
        <w:t xml:space="preserve"> је чест случај да</w:t>
      </w:r>
      <w:r w:rsidR="00C61D3A" w:rsidRPr="0088626F">
        <w:rPr>
          <w:rFonts w:eastAsia="Calibri" w:cs="Times New Roman"/>
          <w:color w:val="000000"/>
          <w:sz w:val="24"/>
          <w:szCs w:val="24"/>
          <w:lang w:val="sr-Cyrl-RS"/>
        </w:rPr>
        <w:t xml:space="preserve"> се у раду са тешким породицама, професионалци усмере на одрасле, а дете некако </w:t>
      </w:r>
      <w:r w:rsidR="00C37F7C" w:rsidRPr="0088626F">
        <w:rPr>
          <w:rFonts w:eastAsia="Calibri" w:cs="Times New Roman"/>
          <w:color w:val="000000"/>
          <w:sz w:val="24"/>
          <w:szCs w:val="24"/>
          <w:lang w:val="sr-Cyrl-RS"/>
        </w:rPr>
        <w:t>остане</w:t>
      </w:r>
      <w:r w:rsidR="00C61D3A" w:rsidRPr="0088626F">
        <w:rPr>
          <w:rFonts w:eastAsia="Calibri" w:cs="Times New Roman"/>
          <w:color w:val="000000"/>
          <w:sz w:val="24"/>
          <w:szCs w:val="24"/>
          <w:lang w:val="sr-Cyrl-RS"/>
        </w:rPr>
        <w:t xml:space="preserve"> у другом плану</w:t>
      </w:r>
      <w:r w:rsidR="009D1780" w:rsidRPr="0088626F">
        <w:rPr>
          <w:rFonts w:eastAsia="Calibri" w:cs="Times New Roman"/>
          <w:color w:val="000000"/>
          <w:sz w:val="24"/>
          <w:szCs w:val="24"/>
          <w:lang w:val="sr-Cyrl-RS"/>
        </w:rPr>
        <w:t xml:space="preserve">, </w:t>
      </w:r>
      <w:r w:rsidR="00C61D3A" w:rsidRPr="0088626F">
        <w:rPr>
          <w:rFonts w:eastAsia="Calibri" w:cs="Times New Roman"/>
          <w:color w:val="000000"/>
          <w:sz w:val="24"/>
          <w:szCs w:val="24"/>
          <w:lang w:val="sr-Cyrl-RS"/>
        </w:rPr>
        <w:t xml:space="preserve">иако када је дете у фокусу, све </w:t>
      </w:r>
      <w:r w:rsidRPr="0088626F">
        <w:rPr>
          <w:rFonts w:eastAsia="Calibri" w:cs="Times New Roman"/>
          <w:color w:val="000000"/>
          <w:sz w:val="24"/>
          <w:szCs w:val="24"/>
          <w:lang w:val="sr-Cyrl-RS"/>
        </w:rPr>
        <w:t xml:space="preserve">бива </w:t>
      </w:r>
      <w:r w:rsidR="00C61D3A" w:rsidRPr="0088626F">
        <w:rPr>
          <w:rFonts w:eastAsia="Calibri" w:cs="Times New Roman"/>
          <w:color w:val="000000"/>
          <w:sz w:val="24"/>
          <w:szCs w:val="24"/>
          <w:lang w:val="sr-Cyrl-RS"/>
        </w:rPr>
        <w:t>јасније</w:t>
      </w:r>
      <w:r w:rsidRPr="0088626F">
        <w:rPr>
          <w:rFonts w:eastAsia="Calibri" w:cs="Times New Roman"/>
          <w:color w:val="000000"/>
          <w:sz w:val="24"/>
          <w:szCs w:val="24"/>
          <w:lang w:val="sr-Cyrl-RS"/>
        </w:rPr>
        <w:t>. Истичу да је трагање за најбољим интересом детета, као што је демонстрирано у групном раду, систематично и значајно</w:t>
      </w:r>
      <w:r w:rsidR="00B26E17" w:rsidRPr="0088626F">
        <w:rPr>
          <w:rFonts w:eastAsia="Calibri" w:cs="Times New Roman"/>
          <w:color w:val="000000"/>
          <w:sz w:val="24"/>
          <w:szCs w:val="24"/>
          <w:lang w:val="sr-Cyrl-RS"/>
        </w:rPr>
        <w:t xml:space="preserve"> за позитиван исход рада, а </w:t>
      </w:r>
      <w:r w:rsidRPr="0088626F">
        <w:rPr>
          <w:rFonts w:eastAsia="Calibri" w:cs="Times New Roman"/>
          <w:color w:val="000000"/>
          <w:sz w:val="24"/>
          <w:szCs w:val="24"/>
          <w:lang w:val="sr-Cyrl-RS"/>
        </w:rPr>
        <w:t xml:space="preserve"> да не треба тражити идеално, нити идеалну промену.</w:t>
      </w:r>
    </w:p>
    <w:p w14:paraId="524DC2AE" w14:textId="7336538C" w:rsidR="00B70B69" w:rsidRPr="0088626F" w:rsidRDefault="00B70B69" w:rsidP="00B70B69">
      <w:pPr>
        <w:numPr>
          <w:ilvl w:val="0"/>
          <w:numId w:val="21"/>
        </w:numPr>
        <w:spacing w:after="0" w:line="20" w:lineRule="atLeast"/>
        <w:jc w:val="both"/>
        <w:rPr>
          <w:rFonts w:cs="Times New Roman"/>
          <w:color w:val="000000" w:themeColor="text1"/>
          <w:sz w:val="24"/>
          <w:szCs w:val="24"/>
          <w:lang w:val="sr-Cyrl-RS"/>
        </w:rPr>
      </w:pPr>
      <w:r w:rsidRPr="0088626F">
        <w:rPr>
          <w:rFonts w:cs="Times New Roman"/>
          <w:color w:val="000000" w:themeColor="text1"/>
          <w:sz w:val="24"/>
          <w:szCs w:val="24"/>
          <w:lang w:val="sr-Cyrl-RS"/>
        </w:rPr>
        <w:t xml:space="preserve">Супервизор, треба да обезбеди да се обави разговор са чланом тима који </w:t>
      </w:r>
      <w:r w:rsidRPr="0088626F">
        <w:rPr>
          <w:rFonts w:eastAsia="Times New Roman" w:cs="Times New Roman"/>
          <w:color w:val="000000" w:themeColor="text1"/>
          <w:sz w:val="24"/>
          <w:szCs w:val="24"/>
          <w:lang w:val="sr-Cyrl-RS"/>
        </w:rPr>
        <w:t xml:space="preserve">је имао лични однос са корисником и упозори га на ризике код доношења одлука у ситуацијама </w:t>
      </w:r>
      <w:r w:rsidRPr="0088626F">
        <w:rPr>
          <w:rFonts w:cs="Times New Roman"/>
          <w:bCs/>
          <w:color w:val="000000" w:themeColor="text1"/>
          <w:sz w:val="24"/>
          <w:szCs w:val="24"/>
          <w:lang w:val="sr-Cyrl-RS"/>
        </w:rPr>
        <w:t>када постоје двојни или вишеструки односи са корисником</w:t>
      </w:r>
      <w:r w:rsidR="00C37F7C" w:rsidRPr="0088626F">
        <w:rPr>
          <w:rStyle w:val="FootnoteReference"/>
          <w:rFonts w:cs="Times New Roman"/>
          <w:bCs/>
          <w:color w:val="000000" w:themeColor="text1"/>
          <w:sz w:val="24"/>
          <w:szCs w:val="24"/>
          <w:lang w:val="sr-Cyrl-RS"/>
        </w:rPr>
        <w:footnoteReference w:id="8"/>
      </w:r>
      <w:r w:rsidRPr="0088626F">
        <w:rPr>
          <w:rFonts w:cs="Times New Roman"/>
          <w:bCs/>
          <w:color w:val="000000" w:themeColor="text1"/>
          <w:sz w:val="24"/>
          <w:szCs w:val="24"/>
          <w:lang w:val="sr-Cyrl-RS"/>
        </w:rPr>
        <w:t xml:space="preserve"> </w:t>
      </w:r>
    </w:p>
    <w:p w14:paraId="16511CA8" w14:textId="15C0FBD2" w:rsidR="00B70B69" w:rsidRPr="0088626F" w:rsidRDefault="00AC5C3C" w:rsidP="00AC5C3C">
      <w:pPr>
        <w:numPr>
          <w:ilvl w:val="0"/>
          <w:numId w:val="21"/>
        </w:numPr>
        <w:spacing w:after="0" w:line="20" w:lineRule="atLeast"/>
        <w:jc w:val="both"/>
        <w:rPr>
          <w:rFonts w:cs="Times New Roman"/>
          <w:color w:val="000000" w:themeColor="text1"/>
          <w:sz w:val="24"/>
          <w:szCs w:val="24"/>
          <w:lang w:val="sr-Cyrl-RS"/>
        </w:rPr>
      </w:pPr>
      <w:r w:rsidRPr="0088626F">
        <w:rPr>
          <w:rFonts w:eastAsia="Calibri" w:cs="Times New Roman"/>
          <w:color w:val="000000" w:themeColor="text1"/>
          <w:sz w:val="24"/>
          <w:szCs w:val="24"/>
          <w:lang w:val="sr-Cyrl-RS"/>
        </w:rPr>
        <w:t>З</w:t>
      </w:r>
      <w:r w:rsidR="00B70B69" w:rsidRPr="0088626F">
        <w:rPr>
          <w:rFonts w:eastAsia="Calibri" w:cs="Times New Roman"/>
          <w:color w:val="000000" w:themeColor="text1"/>
          <w:sz w:val="24"/>
          <w:szCs w:val="24"/>
          <w:lang w:val="sr-Cyrl-RS"/>
        </w:rPr>
        <w:t xml:space="preserve">бог етичких дилема и питања, </w:t>
      </w:r>
      <w:r w:rsidRPr="0088626F">
        <w:rPr>
          <w:rFonts w:eastAsia="Calibri" w:cs="Times New Roman"/>
          <w:color w:val="000000" w:themeColor="text1"/>
          <w:sz w:val="24"/>
          <w:szCs w:val="24"/>
          <w:lang w:val="sr-Cyrl-RS"/>
        </w:rPr>
        <w:t xml:space="preserve">рад на случају </w:t>
      </w:r>
      <w:r w:rsidR="00B70B69" w:rsidRPr="0088626F">
        <w:rPr>
          <w:rFonts w:eastAsia="Calibri" w:cs="Times New Roman"/>
          <w:color w:val="000000" w:themeColor="text1"/>
          <w:sz w:val="24"/>
          <w:szCs w:val="24"/>
          <w:lang w:val="sr-Cyrl-RS"/>
        </w:rPr>
        <w:t xml:space="preserve">захтева посебну пажњу и посвећеност стручних радника ЦСР. Наиме, етички стандарди захтевају од стручних радника већи степен предострожности него </w:t>
      </w:r>
      <w:r w:rsidR="00484AC0" w:rsidRPr="0088626F">
        <w:rPr>
          <w:rFonts w:eastAsia="Calibri" w:cs="Times New Roman"/>
          <w:color w:val="000000" w:themeColor="text1"/>
          <w:sz w:val="24"/>
          <w:szCs w:val="24"/>
          <w:lang w:val="sr-Cyrl-RS"/>
        </w:rPr>
        <w:t xml:space="preserve">што то захтева </w:t>
      </w:r>
      <w:r w:rsidR="00B70B69" w:rsidRPr="0088626F">
        <w:rPr>
          <w:rFonts w:eastAsia="Calibri" w:cs="Times New Roman"/>
          <w:color w:val="000000" w:themeColor="text1"/>
          <w:sz w:val="24"/>
          <w:szCs w:val="24"/>
          <w:lang w:val="sr-Cyrl-RS"/>
        </w:rPr>
        <w:t xml:space="preserve">закон, односно нека поступања  </w:t>
      </w:r>
      <w:r w:rsidR="00484AC0" w:rsidRPr="0088626F">
        <w:rPr>
          <w:rFonts w:eastAsia="Calibri" w:cs="Times New Roman"/>
          <w:color w:val="000000" w:themeColor="text1"/>
          <w:sz w:val="24"/>
          <w:szCs w:val="24"/>
          <w:lang w:val="sr-Cyrl-RS"/>
        </w:rPr>
        <w:t xml:space="preserve">су </w:t>
      </w:r>
      <w:r w:rsidR="00B70B69" w:rsidRPr="0088626F">
        <w:rPr>
          <w:rFonts w:eastAsia="Calibri" w:cs="Times New Roman"/>
          <w:color w:val="000000" w:themeColor="text1"/>
          <w:sz w:val="24"/>
          <w:szCs w:val="24"/>
          <w:lang w:val="sr-Cyrl-RS"/>
        </w:rPr>
        <w:t>неетична, иако су  законита. Такав је случај када се тражи уздржавање од двојних или вишеструких односа, који нису противзаконити али су очигледно неетични јер су бременити сукобом интереса и могућностима експлоатације корисника.</w:t>
      </w:r>
      <w:r w:rsidR="00B70B69" w:rsidRPr="0088626F">
        <w:rPr>
          <w:rFonts w:eastAsia="Calibri" w:cs="Times New Roman"/>
          <w:color w:val="000000" w:themeColor="text1"/>
          <w:lang w:val="sr-Cyrl-RS"/>
        </w:rPr>
        <w:t xml:space="preserve"> </w:t>
      </w:r>
    </w:p>
    <w:p w14:paraId="334DE1E0" w14:textId="33806E55" w:rsidR="00AC5C3C" w:rsidRPr="0088626F" w:rsidRDefault="00AC5C3C" w:rsidP="00AC5C3C">
      <w:pPr>
        <w:numPr>
          <w:ilvl w:val="0"/>
          <w:numId w:val="21"/>
        </w:numPr>
        <w:spacing w:after="0" w:line="20" w:lineRule="atLeast"/>
        <w:jc w:val="both"/>
        <w:rPr>
          <w:rFonts w:cs="Times New Roman"/>
          <w:color w:val="000000" w:themeColor="text1"/>
          <w:sz w:val="24"/>
          <w:szCs w:val="24"/>
          <w:lang w:val="sr-Cyrl-RS"/>
        </w:rPr>
      </w:pPr>
      <w:r w:rsidRPr="0088626F">
        <w:rPr>
          <w:rFonts w:eastAsia="Calibri" w:cs="Times New Roman"/>
          <w:bCs/>
          <w:color w:val="000000" w:themeColor="text1"/>
          <w:sz w:val="24"/>
          <w:szCs w:val="24"/>
          <w:lang w:val="sr-Cyrl-RS"/>
        </w:rPr>
        <w:t xml:space="preserve">Директор ЦСР треба да обезбеди поштовање етичких стандарда, дефинисаних </w:t>
      </w:r>
      <w:bookmarkStart w:id="4" w:name="_Hlk23848747"/>
      <w:r w:rsidRPr="0088626F">
        <w:rPr>
          <w:rFonts w:eastAsia="Calibri" w:cs="Times New Roman"/>
          <w:bCs/>
          <w:color w:val="000000" w:themeColor="text1"/>
          <w:sz w:val="24"/>
          <w:szCs w:val="24"/>
          <w:lang w:val="sr-Cyrl-RS"/>
        </w:rPr>
        <w:t>Кодексом професионалне етике стручних радника социјалне заштите Србије</w:t>
      </w:r>
      <w:bookmarkEnd w:id="4"/>
      <w:r w:rsidRPr="0088626F">
        <w:rPr>
          <w:rFonts w:eastAsia="Calibri" w:cs="Times New Roman"/>
          <w:bCs/>
          <w:color w:val="000000" w:themeColor="text1"/>
          <w:sz w:val="24"/>
          <w:szCs w:val="24"/>
          <w:lang w:val="sr-Cyrl-RS"/>
        </w:rPr>
        <w:t>.</w:t>
      </w:r>
    </w:p>
    <w:p w14:paraId="61158779" w14:textId="11FB0992" w:rsidR="00C37F7C" w:rsidRPr="0088626F" w:rsidRDefault="00C37F7C" w:rsidP="00C37F7C">
      <w:pPr>
        <w:spacing w:after="0" w:line="20" w:lineRule="atLeast"/>
        <w:jc w:val="both"/>
        <w:rPr>
          <w:rFonts w:eastAsia="Calibri" w:cs="Times New Roman"/>
          <w:bCs/>
          <w:color w:val="000000" w:themeColor="text1"/>
          <w:sz w:val="24"/>
          <w:szCs w:val="24"/>
          <w:lang w:val="sr-Cyrl-RS"/>
        </w:rPr>
      </w:pPr>
    </w:p>
    <w:p w14:paraId="66AAECFE" w14:textId="4652CD00" w:rsidR="00C37F7C" w:rsidRPr="0088626F" w:rsidRDefault="00C37F7C" w:rsidP="00C37F7C">
      <w:pPr>
        <w:spacing w:after="0" w:line="20" w:lineRule="atLeast"/>
        <w:jc w:val="both"/>
        <w:rPr>
          <w:rFonts w:eastAsia="Calibri" w:cs="Times New Roman"/>
          <w:bCs/>
          <w:color w:val="000000" w:themeColor="text1"/>
          <w:sz w:val="24"/>
          <w:szCs w:val="24"/>
          <w:lang w:val="sr-Cyrl-RS"/>
        </w:rPr>
      </w:pPr>
    </w:p>
    <w:p w14:paraId="678B8B7C" w14:textId="77777777" w:rsidR="0076514A" w:rsidRPr="0088626F" w:rsidRDefault="0076514A" w:rsidP="00C37F7C">
      <w:pPr>
        <w:spacing w:after="0" w:line="20" w:lineRule="atLeast"/>
        <w:jc w:val="both"/>
        <w:rPr>
          <w:rFonts w:eastAsia="Calibri" w:cs="Times New Roman"/>
          <w:b/>
          <w:i/>
          <w:iCs/>
          <w:color w:val="0070C0"/>
          <w:sz w:val="24"/>
          <w:szCs w:val="24"/>
          <w:lang w:val="sr-Cyrl-RS"/>
        </w:rPr>
      </w:pPr>
    </w:p>
    <w:p w14:paraId="78AB11B1" w14:textId="77777777" w:rsidR="0076514A" w:rsidRPr="0088626F" w:rsidRDefault="0076514A" w:rsidP="00B1712B">
      <w:pPr>
        <w:spacing w:after="0" w:line="20" w:lineRule="atLeast"/>
        <w:ind w:left="360"/>
        <w:jc w:val="both"/>
        <w:rPr>
          <w:rFonts w:cs="Times New Roman"/>
          <w:color w:val="000000" w:themeColor="text1"/>
          <w:sz w:val="24"/>
          <w:szCs w:val="24"/>
          <w:lang w:val="sr-Cyrl-RS"/>
        </w:rPr>
      </w:pPr>
    </w:p>
    <w:p w14:paraId="6159100F" w14:textId="77486CF3" w:rsidR="00C37F7C" w:rsidRPr="0088626F" w:rsidRDefault="00C37F7C" w:rsidP="0076514A">
      <w:pPr>
        <w:spacing w:after="0" w:line="20" w:lineRule="atLeast"/>
        <w:jc w:val="both"/>
        <w:rPr>
          <w:rFonts w:cs="Times New Roman"/>
          <w:color w:val="000000" w:themeColor="text1"/>
          <w:sz w:val="24"/>
          <w:szCs w:val="24"/>
          <w:lang w:val="sr-Cyrl-RS"/>
        </w:rPr>
      </w:pPr>
    </w:p>
    <w:sectPr w:rsidR="00C37F7C" w:rsidRPr="00886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B3357" w14:textId="77777777" w:rsidR="00B8539F" w:rsidRDefault="00B8539F" w:rsidP="00B46C82">
      <w:pPr>
        <w:spacing w:after="0" w:line="240" w:lineRule="auto"/>
      </w:pPr>
      <w:r>
        <w:separator/>
      </w:r>
    </w:p>
  </w:endnote>
  <w:endnote w:type="continuationSeparator" w:id="0">
    <w:p w14:paraId="45CD9EE3" w14:textId="77777777" w:rsidR="00B8539F" w:rsidRDefault="00B8539F" w:rsidP="00B4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0A842" w14:textId="77777777" w:rsidR="00B8539F" w:rsidRDefault="00B8539F" w:rsidP="00B46C82">
      <w:pPr>
        <w:spacing w:after="0" w:line="240" w:lineRule="auto"/>
      </w:pPr>
      <w:r>
        <w:separator/>
      </w:r>
    </w:p>
  </w:footnote>
  <w:footnote w:type="continuationSeparator" w:id="0">
    <w:p w14:paraId="3CB128B3" w14:textId="77777777" w:rsidR="00B8539F" w:rsidRDefault="00B8539F" w:rsidP="00B46C82">
      <w:pPr>
        <w:spacing w:after="0" w:line="240" w:lineRule="auto"/>
      </w:pPr>
      <w:r>
        <w:continuationSeparator/>
      </w:r>
    </w:p>
  </w:footnote>
  <w:footnote w:id="1">
    <w:p w14:paraId="1ADF6476" w14:textId="2B69A388" w:rsidR="004421A9" w:rsidRPr="00DE2AA1" w:rsidRDefault="004421A9" w:rsidP="00F45CB7">
      <w:pPr>
        <w:autoSpaceDE w:val="0"/>
        <w:autoSpaceDN w:val="0"/>
        <w:adjustRightInd w:val="0"/>
        <w:spacing w:after="0" w:line="240" w:lineRule="auto"/>
        <w:rPr>
          <w:rFonts w:cs="Times New Roman"/>
          <w:sz w:val="20"/>
          <w:szCs w:val="20"/>
          <w:lang w:val="sr-Cyrl-RS"/>
        </w:rPr>
      </w:pPr>
      <w:r w:rsidRPr="00F45CB7">
        <w:rPr>
          <w:rStyle w:val="FootnoteReference"/>
          <w:rFonts w:cs="Times New Roman"/>
          <w:sz w:val="20"/>
          <w:szCs w:val="20"/>
        </w:rPr>
        <w:footnoteRef/>
      </w:r>
      <w:r w:rsidRPr="00F45CB7">
        <w:rPr>
          <w:rFonts w:cs="Times New Roman"/>
          <w:sz w:val="20"/>
          <w:szCs w:val="20"/>
        </w:rPr>
        <w:t xml:space="preserve"> </w:t>
      </w:r>
      <w:r w:rsidRPr="00F45CB7">
        <w:rPr>
          <w:rFonts w:cs="Times New Roman"/>
          <w:sz w:val="20"/>
          <w:szCs w:val="20"/>
          <w:lang w:val="sr-Cyrl-RS"/>
        </w:rPr>
        <w:t xml:space="preserve">Закон о </w:t>
      </w:r>
      <w:r w:rsidR="00F45CB7" w:rsidRPr="00F45CB7">
        <w:rPr>
          <w:rFonts w:cs="Times New Roman"/>
          <w:sz w:val="20"/>
          <w:szCs w:val="20"/>
          <w:lang w:val="sr-Cyrl-RS"/>
        </w:rPr>
        <w:t>социјалној заштити (</w:t>
      </w:r>
      <w:r w:rsidR="00F45CB7">
        <w:rPr>
          <w:rFonts w:cs="Times New Roman"/>
          <w:sz w:val="20"/>
          <w:szCs w:val="20"/>
          <w:lang w:val="sr-Cyrl-RS"/>
        </w:rPr>
        <w:t>ч</w:t>
      </w:r>
      <w:proofErr w:type="spellStart"/>
      <w:r w:rsidR="00F45CB7" w:rsidRPr="00F45CB7">
        <w:rPr>
          <w:rFonts w:cs="Times New Roman"/>
          <w:sz w:val="20"/>
          <w:szCs w:val="20"/>
        </w:rPr>
        <w:t>лан</w:t>
      </w:r>
      <w:proofErr w:type="spellEnd"/>
      <w:r w:rsidR="00F45CB7" w:rsidRPr="00F45CB7">
        <w:rPr>
          <w:rFonts w:cs="Times New Roman"/>
          <w:sz w:val="20"/>
          <w:szCs w:val="20"/>
        </w:rPr>
        <w:t xml:space="preserve"> 16</w:t>
      </w:r>
      <w:r w:rsidR="00F45CB7" w:rsidRPr="00F45CB7">
        <w:rPr>
          <w:rFonts w:cs="Times New Roman"/>
          <w:sz w:val="20"/>
          <w:szCs w:val="20"/>
          <w:lang w:val="sr-Cyrl-RS"/>
        </w:rPr>
        <w:t>)</w:t>
      </w:r>
      <w:r w:rsidR="00F45CB7">
        <w:rPr>
          <w:rFonts w:cs="Times New Roman"/>
          <w:sz w:val="20"/>
          <w:szCs w:val="20"/>
          <w:lang w:val="sr-Cyrl-RS"/>
        </w:rPr>
        <w:t xml:space="preserve">, </w:t>
      </w:r>
      <w:r w:rsidR="00F45CB7" w:rsidRPr="00F45CB7">
        <w:rPr>
          <w:rFonts w:cs="Times New Roman"/>
          <w:color w:val="000000"/>
          <w:sz w:val="20"/>
          <w:szCs w:val="20"/>
          <w:lang w:val="sr-Cyrl-CS"/>
        </w:rPr>
        <w:t>Правилник о организацији, нормативима и стандардима Центра за социјални рад (</w:t>
      </w:r>
      <w:r w:rsidRPr="00F45CB7">
        <w:rPr>
          <w:rFonts w:cs="Times New Roman"/>
          <w:sz w:val="20"/>
          <w:szCs w:val="20"/>
          <w:lang w:val="sr-Cyrl-RS"/>
        </w:rPr>
        <w:t xml:space="preserve">члан </w:t>
      </w:r>
      <w:r w:rsidRPr="00F45CB7">
        <w:rPr>
          <w:rFonts w:cs="Times New Roman"/>
          <w:sz w:val="20"/>
          <w:szCs w:val="20"/>
        </w:rPr>
        <w:t xml:space="preserve"> 29</w:t>
      </w:r>
      <w:r w:rsidR="00F45CB7" w:rsidRPr="00F45CB7">
        <w:rPr>
          <w:rFonts w:cs="Times New Roman"/>
          <w:sz w:val="20"/>
          <w:szCs w:val="20"/>
          <w:lang w:val="sr-Cyrl-RS"/>
        </w:rPr>
        <w:t xml:space="preserve"> став </w:t>
      </w:r>
      <w:r w:rsidRPr="00F45CB7">
        <w:rPr>
          <w:rFonts w:cs="Times New Roman"/>
          <w:sz w:val="20"/>
          <w:szCs w:val="20"/>
        </w:rPr>
        <w:t>6</w:t>
      </w:r>
      <w:r w:rsidR="00F45CB7">
        <w:rPr>
          <w:rFonts w:cs="Times New Roman"/>
          <w:sz w:val="20"/>
          <w:szCs w:val="20"/>
          <w:lang w:val="sr-Cyrl-RS"/>
        </w:rPr>
        <w:t>)</w:t>
      </w:r>
      <w:r w:rsidR="008B7ECF">
        <w:rPr>
          <w:rFonts w:cs="Times New Roman"/>
          <w:sz w:val="20"/>
          <w:szCs w:val="20"/>
          <w:lang w:val="sr-Cyrl-RS"/>
        </w:rPr>
        <w:t>,</w:t>
      </w:r>
      <w:r w:rsidR="008B7ECF" w:rsidRPr="008B7ECF">
        <w:rPr>
          <w:color w:val="333333"/>
          <w:spacing w:val="6"/>
          <w:shd w:val="clear" w:color="auto" w:fill="FFFFFF"/>
        </w:rPr>
        <w:t xml:space="preserve"> </w:t>
      </w:r>
      <w:proofErr w:type="spellStart"/>
      <w:r w:rsidR="008B7ECF" w:rsidRPr="008B7ECF">
        <w:rPr>
          <w:rFonts w:cs="Times New Roman"/>
          <w:spacing w:val="6"/>
          <w:sz w:val="20"/>
          <w:szCs w:val="20"/>
          <w:shd w:val="clear" w:color="auto" w:fill="FFFFFF"/>
        </w:rPr>
        <w:t>Стратегија</w:t>
      </w:r>
      <w:proofErr w:type="spellEnd"/>
      <w:r w:rsidR="008B7ECF" w:rsidRPr="008B7ECF">
        <w:rPr>
          <w:rFonts w:cs="Times New Roman"/>
          <w:spacing w:val="6"/>
          <w:sz w:val="20"/>
          <w:szCs w:val="20"/>
          <w:shd w:val="clear" w:color="auto" w:fill="FFFFFF"/>
        </w:rPr>
        <w:t xml:space="preserve"> </w:t>
      </w:r>
      <w:proofErr w:type="spellStart"/>
      <w:r w:rsidR="008B7ECF" w:rsidRPr="008B7ECF">
        <w:rPr>
          <w:rFonts w:cs="Times New Roman"/>
          <w:spacing w:val="6"/>
          <w:sz w:val="20"/>
          <w:szCs w:val="20"/>
          <w:shd w:val="clear" w:color="auto" w:fill="FFFFFF"/>
        </w:rPr>
        <w:t>развоја</w:t>
      </w:r>
      <w:proofErr w:type="spellEnd"/>
      <w:r w:rsidR="008B7ECF" w:rsidRPr="008B7ECF">
        <w:rPr>
          <w:rFonts w:cs="Times New Roman"/>
          <w:spacing w:val="6"/>
          <w:sz w:val="20"/>
          <w:szCs w:val="20"/>
          <w:shd w:val="clear" w:color="auto" w:fill="FFFFFF"/>
        </w:rPr>
        <w:t xml:space="preserve"> </w:t>
      </w:r>
      <w:proofErr w:type="spellStart"/>
      <w:r w:rsidR="008B7ECF" w:rsidRPr="008B7ECF">
        <w:rPr>
          <w:rFonts w:cs="Times New Roman"/>
          <w:spacing w:val="6"/>
          <w:sz w:val="20"/>
          <w:szCs w:val="20"/>
          <w:shd w:val="clear" w:color="auto" w:fill="FFFFFF"/>
        </w:rPr>
        <w:t>социјалне</w:t>
      </w:r>
      <w:proofErr w:type="spellEnd"/>
      <w:r w:rsidR="008B7ECF" w:rsidRPr="008B7ECF">
        <w:rPr>
          <w:rFonts w:cs="Times New Roman"/>
          <w:spacing w:val="6"/>
          <w:sz w:val="20"/>
          <w:szCs w:val="20"/>
          <w:shd w:val="clear" w:color="auto" w:fill="FFFFFF"/>
        </w:rPr>
        <w:t xml:space="preserve"> </w:t>
      </w:r>
      <w:proofErr w:type="spellStart"/>
      <w:r w:rsidR="008B7ECF" w:rsidRPr="008B7ECF">
        <w:rPr>
          <w:rFonts w:cs="Times New Roman"/>
          <w:spacing w:val="6"/>
          <w:sz w:val="20"/>
          <w:szCs w:val="20"/>
          <w:shd w:val="clear" w:color="auto" w:fill="FFFFFF"/>
        </w:rPr>
        <w:t>заштите</w:t>
      </w:r>
      <w:proofErr w:type="spellEnd"/>
      <w:r w:rsidR="008B7ECF" w:rsidRPr="008B7ECF">
        <w:rPr>
          <w:rFonts w:cs="Times New Roman"/>
          <w:spacing w:val="6"/>
          <w:sz w:val="20"/>
          <w:szCs w:val="20"/>
          <w:shd w:val="clear" w:color="auto" w:fill="FFFFFF"/>
        </w:rPr>
        <w:t xml:space="preserve"> у </w:t>
      </w:r>
      <w:proofErr w:type="spellStart"/>
      <w:r w:rsidR="008B7ECF" w:rsidRPr="008B7ECF">
        <w:rPr>
          <w:rFonts w:cs="Times New Roman"/>
          <w:spacing w:val="6"/>
          <w:sz w:val="20"/>
          <w:szCs w:val="20"/>
          <w:shd w:val="clear" w:color="auto" w:fill="FFFFFF"/>
        </w:rPr>
        <w:t>Србији</w:t>
      </w:r>
      <w:proofErr w:type="spellEnd"/>
      <w:r w:rsidR="008B7ECF" w:rsidRPr="008B7ECF">
        <w:rPr>
          <w:rFonts w:cs="Times New Roman"/>
          <w:spacing w:val="6"/>
          <w:sz w:val="20"/>
          <w:szCs w:val="20"/>
          <w:shd w:val="clear" w:color="auto" w:fill="FFFFFF"/>
        </w:rPr>
        <w:t xml:space="preserve"> (2005) </w:t>
      </w:r>
      <w:r w:rsidR="00DE2AA1">
        <w:rPr>
          <w:rFonts w:cs="Times New Roman"/>
          <w:spacing w:val="6"/>
          <w:sz w:val="20"/>
          <w:szCs w:val="20"/>
          <w:shd w:val="clear" w:color="auto" w:fill="FFFFFF"/>
          <w:lang w:val="sr-Cyrl-RS"/>
        </w:rPr>
        <w:t>и др.</w:t>
      </w:r>
    </w:p>
    <w:p w14:paraId="0BBF4C71" w14:textId="071DC675" w:rsidR="004421A9" w:rsidRPr="004421A9" w:rsidRDefault="004421A9">
      <w:pPr>
        <w:pStyle w:val="FootnoteText"/>
        <w:rPr>
          <w:lang w:val="sr-Cyrl-RS"/>
        </w:rPr>
      </w:pPr>
    </w:p>
  </w:footnote>
  <w:footnote w:id="2">
    <w:p w14:paraId="3258C7FF" w14:textId="77777777" w:rsidR="00617BC8" w:rsidRPr="00463DA6" w:rsidRDefault="00617BC8" w:rsidP="00617BC8">
      <w:pPr>
        <w:pStyle w:val="Default"/>
        <w:spacing w:line="30" w:lineRule="atLeast"/>
        <w:jc w:val="both"/>
        <w:rPr>
          <w:rFonts w:cs="Times New Roman"/>
          <w:color w:val="000000" w:themeColor="text1"/>
          <w:sz w:val="20"/>
          <w:szCs w:val="20"/>
          <w:lang w:val="sr-Cyrl-CS"/>
        </w:rPr>
      </w:pPr>
      <w:r>
        <w:rPr>
          <w:rStyle w:val="FootnoteReference"/>
        </w:rPr>
        <w:footnoteRef/>
      </w:r>
      <w:r>
        <w:rPr>
          <w:rFonts w:ascii="Times New Roman" w:hAnsi="Times New Roman" w:cs="Times New Roman"/>
          <w:color w:val="000000" w:themeColor="text1"/>
          <w:sz w:val="20"/>
          <w:szCs w:val="20"/>
          <w:lang w:val="sr-Cyrl-CS"/>
        </w:rPr>
        <w:t xml:space="preserve">Истраживање: </w:t>
      </w:r>
      <w:r w:rsidRPr="00463DA6">
        <w:rPr>
          <w:rFonts w:ascii="Times New Roman" w:hAnsi="Times New Roman" w:cs="Times New Roman"/>
          <w:color w:val="000000" w:themeColor="text1"/>
          <w:sz w:val="20"/>
          <w:szCs w:val="20"/>
          <w:lang w:val="sr-Cyrl-CS"/>
        </w:rPr>
        <w:t>“Процена стања примене Правилника о организацији, нормативима и стандардима рада центара за социјални рад“</w:t>
      </w:r>
      <w:r w:rsidRPr="00463DA6">
        <w:rPr>
          <w:lang w:val="sr-Cyrl-RS"/>
        </w:rPr>
        <w:t xml:space="preserve"> </w:t>
      </w:r>
      <w:r>
        <w:rPr>
          <w:lang w:val="sr-Cyrl-RS"/>
        </w:rPr>
        <w:t xml:space="preserve">- </w:t>
      </w:r>
      <w:r w:rsidRPr="00463DA6">
        <w:rPr>
          <w:rFonts w:ascii="Times New Roman" w:hAnsi="Times New Roman" w:cs="Times New Roman"/>
          <w:color w:val="000000" w:themeColor="text1"/>
          <w:sz w:val="20"/>
          <w:szCs w:val="20"/>
          <w:lang w:val="sr-Cyrl-CS"/>
        </w:rPr>
        <w:t>Асоцијација центара за социјални рад и УНИЦЕФ, децембар 2012.,</w:t>
      </w:r>
    </w:p>
    <w:p w14:paraId="12FD412E" w14:textId="77777777" w:rsidR="00617BC8" w:rsidRDefault="00617BC8" w:rsidP="00617BC8">
      <w:pPr>
        <w:pStyle w:val="FootnoteText"/>
      </w:pPr>
    </w:p>
  </w:footnote>
  <w:footnote w:id="3">
    <w:p w14:paraId="7EB12BE2" w14:textId="3358B684" w:rsidR="009019B4" w:rsidRDefault="009019B4">
      <w:pPr>
        <w:pStyle w:val="FootnoteText"/>
      </w:pPr>
      <w:r>
        <w:rPr>
          <w:rStyle w:val="FootnoteReference"/>
        </w:rPr>
        <w:footnoteRef/>
      </w:r>
      <w:r>
        <w:t xml:space="preserve"> </w:t>
      </w:r>
      <w:r w:rsidRPr="00CD41B4">
        <w:rPr>
          <w:rFonts w:cs="Times New Roman"/>
          <w:i/>
          <w:iCs/>
          <w:sz w:val="24"/>
          <w:szCs w:val="24"/>
          <w:lang w:val="sr-Cyrl-RS" w:eastAsia="sr-Latn-RS"/>
        </w:rPr>
        <w:t xml:space="preserve"> </w:t>
      </w:r>
      <w:r w:rsidRPr="00071D49">
        <w:rPr>
          <w:rFonts w:cs="Times New Roman"/>
          <w:sz w:val="22"/>
          <w:szCs w:val="22"/>
          <w:lang w:val="sr-Cyrl-RS" w:eastAsia="sr-Latn-RS"/>
        </w:rPr>
        <w:t xml:space="preserve">Улога </w:t>
      </w:r>
      <w:r w:rsidRPr="00071D49">
        <w:rPr>
          <w:rFonts w:cs="Times New Roman"/>
          <w:sz w:val="22"/>
          <w:szCs w:val="22"/>
          <w:lang w:eastAsia="sr-Latn-RS"/>
        </w:rPr>
        <w:t>o</w:t>
      </w:r>
      <w:r w:rsidRPr="00071D49">
        <w:rPr>
          <w:rFonts w:cs="Times New Roman"/>
          <w:sz w:val="22"/>
          <w:szCs w:val="22"/>
          <w:lang w:val="sr-Cyrl-RS" w:eastAsia="sr-Latn-RS"/>
        </w:rPr>
        <w:t>ргана старатељства у поступцима извршења одлука из области породичног права-предаја и одузимање малолетног детета</w:t>
      </w:r>
    </w:p>
  </w:footnote>
  <w:footnote w:id="4">
    <w:p w14:paraId="2C3B417D" w14:textId="349B0AC6" w:rsidR="0076514A" w:rsidRPr="0076514A" w:rsidRDefault="0076514A" w:rsidP="0076514A">
      <w:pPr>
        <w:widowControl w:val="0"/>
        <w:autoSpaceDE w:val="0"/>
        <w:autoSpaceDN w:val="0"/>
        <w:adjustRightInd w:val="0"/>
        <w:ind w:firstLine="708"/>
        <w:jc w:val="both"/>
        <w:rPr>
          <w:rFonts w:cs="Times New Roman"/>
          <w:lang w:val="sr-Cyrl-CS"/>
        </w:rPr>
      </w:pPr>
      <w:r w:rsidRPr="0076514A">
        <w:rPr>
          <w:rStyle w:val="FootnoteReference"/>
        </w:rPr>
        <w:footnoteRef/>
      </w:r>
      <w:r w:rsidRPr="0076514A">
        <w:t xml:space="preserve"> </w:t>
      </w:r>
      <w:r w:rsidRPr="0076514A">
        <w:rPr>
          <w:rFonts w:cs="Times New Roman"/>
          <w:lang w:val="sr-Cyrl-RS"/>
        </w:rPr>
        <w:t>Закон о спречавању насиља у породици</w:t>
      </w:r>
      <w:r w:rsidRPr="0076514A">
        <w:rPr>
          <w:rFonts w:cs="Times New Roman"/>
          <w:lang w:val="sr-Cyrl-CS"/>
        </w:rPr>
        <w:t xml:space="preserve"> Члан 37</w:t>
      </w:r>
    </w:p>
  </w:footnote>
  <w:footnote w:id="5">
    <w:p w14:paraId="4498087F" w14:textId="1A1EB80F" w:rsidR="0076514A" w:rsidRPr="0076514A" w:rsidRDefault="0076514A" w:rsidP="0076514A">
      <w:pPr>
        <w:widowControl w:val="0"/>
        <w:autoSpaceDE w:val="0"/>
        <w:autoSpaceDN w:val="0"/>
        <w:adjustRightInd w:val="0"/>
        <w:ind w:firstLine="708"/>
        <w:jc w:val="both"/>
        <w:rPr>
          <w:rFonts w:cs="Times New Roman"/>
          <w:lang w:val="sr-Cyrl-CS"/>
        </w:rPr>
      </w:pPr>
      <w:r w:rsidRPr="0076514A">
        <w:rPr>
          <w:rStyle w:val="FootnoteReference"/>
        </w:rPr>
        <w:footnoteRef/>
      </w:r>
      <w:r w:rsidRPr="0076514A">
        <w:t xml:space="preserve"> </w:t>
      </w:r>
      <w:bookmarkStart w:id="3" w:name="_Hlk32393188"/>
      <w:r w:rsidRPr="0076514A">
        <w:rPr>
          <w:rFonts w:cs="Times New Roman"/>
          <w:lang w:val="sr-Cyrl-RS"/>
        </w:rPr>
        <w:t>Закон о спречавању насиља у породици</w:t>
      </w:r>
      <w:bookmarkEnd w:id="3"/>
      <w:r w:rsidRPr="0076514A">
        <w:rPr>
          <w:rFonts w:cs="Times New Roman"/>
          <w:lang w:val="sr-Cyrl-RS"/>
        </w:rPr>
        <w:t xml:space="preserve">, </w:t>
      </w:r>
      <w:r w:rsidRPr="0076514A">
        <w:rPr>
          <w:rFonts w:cs="Times New Roman"/>
          <w:lang w:val="sr-Cyrl-CS"/>
        </w:rPr>
        <w:t>Члан 24</w:t>
      </w:r>
    </w:p>
  </w:footnote>
  <w:footnote w:id="6">
    <w:p w14:paraId="2ECD87B3" w14:textId="2031A6B8" w:rsidR="00FA3243" w:rsidRPr="0076514A" w:rsidRDefault="00FA3243" w:rsidP="0076514A">
      <w:pPr>
        <w:widowControl w:val="0"/>
        <w:autoSpaceDE w:val="0"/>
        <w:autoSpaceDN w:val="0"/>
        <w:adjustRightInd w:val="0"/>
        <w:ind w:firstLine="708"/>
        <w:jc w:val="both"/>
        <w:rPr>
          <w:rFonts w:cs="Times New Roman"/>
          <w:lang w:val="sr-Cyrl-CS"/>
        </w:rPr>
      </w:pPr>
      <w:r w:rsidRPr="0076514A">
        <w:rPr>
          <w:rStyle w:val="FootnoteReference"/>
        </w:rPr>
        <w:footnoteRef/>
      </w:r>
      <w:r w:rsidRPr="0076514A">
        <w:t xml:space="preserve"> </w:t>
      </w:r>
      <w:r w:rsidRPr="0076514A">
        <w:rPr>
          <w:rFonts w:cs="Times New Roman"/>
          <w:lang w:val="sr-Cyrl-RS"/>
        </w:rPr>
        <w:t xml:space="preserve">Закон о спречавању насиља у породици, </w:t>
      </w:r>
      <w:r w:rsidRPr="0076514A">
        <w:rPr>
          <w:rFonts w:cs="Times New Roman"/>
          <w:lang w:val="sr-Cyrl-CS"/>
        </w:rPr>
        <w:t>Члан 27</w:t>
      </w:r>
    </w:p>
  </w:footnote>
  <w:footnote w:id="7">
    <w:p w14:paraId="67477D95" w14:textId="680C12F5" w:rsidR="0076514A" w:rsidRPr="0076514A" w:rsidRDefault="0076514A" w:rsidP="0076514A">
      <w:pPr>
        <w:widowControl w:val="0"/>
        <w:autoSpaceDE w:val="0"/>
        <w:autoSpaceDN w:val="0"/>
        <w:adjustRightInd w:val="0"/>
        <w:ind w:firstLine="708"/>
        <w:jc w:val="both"/>
        <w:rPr>
          <w:rFonts w:cs="Times New Roman"/>
          <w:lang w:val="sr-Cyrl-CS"/>
        </w:rPr>
      </w:pPr>
      <w:r w:rsidRPr="0076514A">
        <w:rPr>
          <w:rStyle w:val="FootnoteReference"/>
        </w:rPr>
        <w:footnoteRef/>
      </w:r>
      <w:r w:rsidRPr="0076514A">
        <w:rPr>
          <w:rFonts w:cs="Times New Roman"/>
          <w:lang w:val="sr-Cyrl-RS"/>
        </w:rPr>
        <w:t xml:space="preserve"> Закон о спречавању насиља у породици</w:t>
      </w:r>
      <w:r w:rsidRPr="0076514A">
        <w:t xml:space="preserve"> </w:t>
      </w:r>
      <w:r w:rsidRPr="0076514A">
        <w:rPr>
          <w:rFonts w:cs="Times New Roman"/>
          <w:lang w:val="sr-Cyrl-CS"/>
        </w:rPr>
        <w:t>Члан 32</w:t>
      </w:r>
    </w:p>
    <w:p w14:paraId="19E2912E" w14:textId="3CA9AA60" w:rsidR="0076514A" w:rsidRPr="0076514A" w:rsidRDefault="0076514A">
      <w:pPr>
        <w:pStyle w:val="FootnoteText"/>
        <w:rPr>
          <w:lang w:val="sr-Cyrl-RS"/>
        </w:rPr>
      </w:pPr>
    </w:p>
  </w:footnote>
  <w:footnote w:id="8">
    <w:p w14:paraId="06300A2A" w14:textId="33EAB486" w:rsidR="00C37F7C" w:rsidRPr="00C37F7C" w:rsidRDefault="00C37F7C">
      <w:pPr>
        <w:pStyle w:val="FootnoteText"/>
        <w:rPr>
          <w:lang w:val="sr-Cyrl-RS"/>
        </w:rPr>
      </w:pPr>
      <w:r>
        <w:rPr>
          <w:rStyle w:val="FootnoteReference"/>
        </w:rPr>
        <w:footnoteRef/>
      </w:r>
      <w:r>
        <w:t xml:space="preserve"> </w:t>
      </w:r>
      <w:r w:rsidRPr="00C37F7C">
        <w:rPr>
          <w:rFonts w:cs="Times New Roman"/>
          <w:bCs/>
          <w:color w:val="000000" w:themeColor="text1"/>
          <w:sz w:val="22"/>
          <w:szCs w:val="22"/>
          <w:lang w:val="sr-Cyrl-RS"/>
        </w:rPr>
        <w:t>Кодекс професионалне етике стручних радника социјалне заштите Србије, чл.26, 27, 36, 44 и 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95B"/>
    <w:multiLevelType w:val="hybridMultilevel"/>
    <w:tmpl w:val="31A04B70"/>
    <w:lvl w:ilvl="0" w:tplc="5726DB48">
      <w:start w:val="1"/>
      <w:numFmt w:val="bullet"/>
      <w:lvlText w:val="-"/>
      <w:lvlJc w:val="left"/>
      <w:pPr>
        <w:tabs>
          <w:tab w:val="num" w:pos="720"/>
        </w:tabs>
        <w:ind w:left="720" w:hanging="360"/>
      </w:pPr>
      <w:rPr>
        <w:rFonts w:ascii="Times New Roman" w:eastAsiaTheme="minorHAnsi" w:hAnsi="Times New Roman" w:cs="Times New Roman" w:hint="default"/>
      </w:rPr>
    </w:lvl>
    <w:lvl w:ilvl="1" w:tplc="323C7316" w:tentative="1">
      <w:start w:val="1"/>
      <w:numFmt w:val="bullet"/>
      <w:lvlText w:val=""/>
      <w:lvlJc w:val="left"/>
      <w:pPr>
        <w:tabs>
          <w:tab w:val="num" w:pos="1440"/>
        </w:tabs>
        <w:ind w:left="1440" w:hanging="360"/>
      </w:pPr>
      <w:rPr>
        <w:rFonts w:ascii="Wingdings" w:hAnsi="Wingdings" w:hint="default"/>
      </w:rPr>
    </w:lvl>
    <w:lvl w:ilvl="2" w:tplc="B40E3440" w:tentative="1">
      <w:start w:val="1"/>
      <w:numFmt w:val="bullet"/>
      <w:lvlText w:val=""/>
      <w:lvlJc w:val="left"/>
      <w:pPr>
        <w:tabs>
          <w:tab w:val="num" w:pos="2160"/>
        </w:tabs>
        <w:ind w:left="2160" w:hanging="360"/>
      </w:pPr>
      <w:rPr>
        <w:rFonts w:ascii="Wingdings" w:hAnsi="Wingdings" w:hint="default"/>
      </w:rPr>
    </w:lvl>
    <w:lvl w:ilvl="3" w:tplc="DFF6761A" w:tentative="1">
      <w:start w:val="1"/>
      <w:numFmt w:val="bullet"/>
      <w:lvlText w:val=""/>
      <w:lvlJc w:val="left"/>
      <w:pPr>
        <w:tabs>
          <w:tab w:val="num" w:pos="2880"/>
        </w:tabs>
        <w:ind w:left="2880" w:hanging="360"/>
      </w:pPr>
      <w:rPr>
        <w:rFonts w:ascii="Wingdings" w:hAnsi="Wingdings" w:hint="default"/>
      </w:rPr>
    </w:lvl>
    <w:lvl w:ilvl="4" w:tplc="66BE1342" w:tentative="1">
      <w:start w:val="1"/>
      <w:numFmt w:val="bullet"/>
      <w:lvlText w:val=""/>
      <w:lvlJc w:val="left"/>
      <w:pPr>
        <w:tabs>
          <w:tab w:val="num" w:pos="3600"/>
        </w:tabs>
        <w:ind w:left="3600" w:hanging="360"/>
      </w:pPr>
      <w:rPr>
        <w:rFonts w:ascii="Wingdings" w:hAnsi="Wingdings" w:hint="default"/>
      </w:rPr>
    </w:lvl>
    <w:lvl w:ilvl="5" w:tplc="22BCD9BA" w:tentative="1">
      <w:start w:val="1"/>
      <w:numFmt w:val="bullet"/>
      <w:lvlText w:val=""/>
      <w:lvlJc w:val="left"/>
      <w:pPr>
        <w:tabs>
          <w:tab w:val="num" w:pos="4320"/>
        </w:tabs>
        <w:ind w:left="4320" w:hanging="360"/>
      </w:pPr>
      <w:rPr>
        <w:rFonts w:ascii="Wingdings" w:hAnsi="Wingdings" w:hint="default"/>
      </w:rPr>
    </w:lvl>
    <w:lvl w:ilvl="6" w:tplc="403A5B18" w:tentative="1">
      <w:start w:val="1"/>
      <w:numFmt w:val="bullet"/>
      <w:lvlText w:val=""/>
      <w:lvlJc w:val="left"/>
      <w:pPr>
        <w:tabs>
          <w:tab w:val="num" w:pos="5040"/>
        </w:tabs>
        <w:ind w:left="5040" w:hanging="360"/>
      </w:pPr>
      <w:rPr>
        <w:rFonts w:ascii="Wingdings" w:hAnsi="Wingdings" w:hint="default"/>
      </w:rPr>
    </w:lvl>
    <w:lvl w:ilvl="7" w:tplc="0994DBC4" w:tentative="1">
      <w:start w:val="1"/>
      <w:numFmt w:val="bullet"/>
      <w:lvlText w:val=""/>
      <w:lvlJc w:val="left"/>
      <w:pPr>
        <w:tabs>
          <w:tab w:val="num" w:pos="5760"/>
        </w:tabs>
        <w:ind w:left="5760" w:hanging="360"/>
      </w:pPr>
      <w:rPr>
        <w:rFonts w:ascii="Wingdings" w:hAnsi="Wingdings" w:hint="default"/>
      </w:rPr>
    </w:lvl>
    <w:lvl w:ilvl="8" w:tplc="ADDA26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101AFD"/>
    <w:multiLevelType w:val="hybridMultilevel"/>
    <w:tmpl w:val="2DB0000C"/>
    <w:lvl w:ilvl="0" w:tplc="A0C2E21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D187E36"/>
    <w:multiLevelType w:val="hybridMultilevel"/>
    <w:tmpl w:val="7794ED68"/>
    <w:lvl w:ilvl="0" w:tplc="830E0FC2">
      <w:numFmt w:val="bullet"/>
      <w:lvlText w:val="-"/>
      <w:lvlJc w:val="left"/>
      <w:pPr>
        <w:ind w:left="720" w:hanging="360"/>
      </w:pPr>
      <w:rPr>
        <w:rFonts w:ascii="Calibri" w:eastAsiaTheme="minorHAnsi" w:hAnsi="Calibri" w:cs="Calibri"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DB04D90"/>
    <w:multiLevelType w:val="hybridMultilevel"/>
    <w:tmpl w:val="BEE6F07E"/>
    <w:lvl w:ilvl="0" w:tplc="241A000B">
      <w:start w:val="1"/>
      <w:numFmt w:val="bullet"/>
      <w:lvlText w:val=""/>
      <w:lvlJc w:val="left"/>
      <w:pPr>
        <w:ind w:left="1080" w:hanging="360"/>
      </w:pPr>
      <w:rPr>
        <w:rFonts w:ascii="Wingdings" w:hAnsi="Wingdings"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 w15:restartNumberingAfterBreak="0">
    <w:nsid w:val="10397C3E"/>
    <w:multiLevelType w:val="hybridMultilevel"/>
    <w:tmpl w:val="3294A4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6AE5019"/>
    <w:multiLevelType w:val="hybridMultilevel"/>
    <w:tmpl w:val="331C09B4"/>
    <w:lvl w:ilvl="0" w:tplc="55C83A76">
      <w:start w:val="1"/>
      <w:numFmt w:val="decimal"/>
      <w:lvlText w:val="%1."/>
      <w:lvlJc w:val="left"/>
      <w:pPr>
        <w:ind w:left="1413" w:hanging="70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1BC22344"/>
    <w:multiLevelType w:val="hybridMultilevel"/>
    <w:tmpl w:val="3572E00C"/>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15:restartNumberingAfterBreak="0">
    <w:nsid w:val="1CEC4B22"/>
    <w:multiLevelType w:val="hybridMultilevel"/>
    <w:tmpl w:val="69242964"/>
    <w:lvl w:ilvl="0" w:tplc="549E84D6">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3C56558"/>
    <w:multiLevelType w:val="hybridMultilevel"/>
    <w:tmpl w:val="7D84BA7E"/>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67468DB"/>
    <w:multiLevelType w:val="hybridMultilevel"/>
    <w:tmpl w:val="E09A245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6CD2E9B"/>
    <w:multiLevelType w:val="hybridMultilevel"/>
    <w:tmpl w:val="50180BFE"/>
    <w:lvl w:ilvl="0" w:tplc="5726DB48">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7E946B1"/>
    <w:multiLevelType w:val="hybridMultilevel"/>
    <w:tmpl w:val="AFF24EC6"/>
    <w:lvl w:ilvl="0" w:tplc="8EA61C8A">
      <w:start w:val="1"/>
      <w:numFmt w:val="bullet"/>
      <w:lvlText w:val=""/>
      <w:lvlJc w:val="left"/>
      <w:pPr>
        <w:ind w:left="720" w:hanging="360"/>
      </w:pPr>
      <w:rPr>
        <w:rFonts w:ascii="Wingdings" w:hAnsi="Wingdings" w:hint="default"/>
        <w:b w:val="0"/>
        <w:bCs w:val="0"/>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DB129A3"/>
    <w:multiLevelType w:val="multilevel"/>
    <w:tmpl w:val="087CDBDC"/>
    <w:lvl w:ilvl="0">
      <w:start w:val="1"/>
      <w:numFmt w:val="bullet"/>
      <w:lvlText w:val=""/>
      <w:lvlJc w:val="left"/>
      <w:pPr>
        <w:ind w:left="1080" w:hanging="360"/>
      </w:pPr>
      <w:rPr>
        <w:rFonts w:ascii="Wingdings" w:hAnsi="Wingding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2372B51"/>
    <w:multiLevelType w:val="hybridMultilevel"/>
    <w:tmpl w:val="3CECBDB2"/>
    <w:lvl w:ilvl="0" w:tplc="A0C2E21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5A37BB4"/>
    <w:multiLevelType w:val="hybridMultilevel"/>
    <w:tmpl w:val="FE6E7E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806704B"/>
    <w:multiLevelType w:val="hybridMultilevel"/>
    <w:tmpl w:val="9BB61E38"/>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15:restartNumberingAfterBreak="0">
    <w:nsid w:val="3CEB55DE"/>
    <w:multiLevelType w:val="hybridMultilevel"/>
    <w:tmpl w:val="C4A2290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15:restartNumberingAfterBreak="0">
    <w:nsid w:val="42C66CC1"/>
    <w:multiLevelType w:val="multilevel"/>
    <w:tmpl w:val="FC1C5114"/>
    <w:lvl w:ilvl="0">
      <w:start w:val="1"/>
      <w:numFmt w:val="bullet"/>
      <w:lvlText w:val=""/>
      <w:lvlJc w:val="left"/>
      <w:pPr>
        <w:ind w:left="1080" w:hanging="360"/>
      </w:pPr>
      <w:rPr>
        <w:rFonts w:ascii="Symbol" w:hAnsi="Symbol"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5771DA9"/>
    <w:multiLevelType w:val="hybridMultilevel"/>
    <w:tmpl w:val="3DF8C296"/>
    <w:lvl w:ilvl="0" w:tplc="960259CE">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49091C51"/>
    <w:multiLevelType w:val="hybridMultilevel"/>
    <w:tmpl w:val="F5F2F51A"/>
    <w:lvl w:ilvl="0" w:tplc="22D8FB3C">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FB1094E"/>
    <w:multiLevelType w:val="multilevel"/>
    <w:tmpl w:val="6EB44D2C"/>
    <w:lvl w:ilvl="0">
      <w:start w:val="1"/>
      <w:numFmt w:val="bullet"/>
      <w:lvlText w:val=""/>
      <w:lvlJc w:val="left"/>
      <w:pPr>
        <w:ind w:left="1080" w:hanging="360"/>
      </w:pPr>
      <w:rPr>
        <w:rFonts w:ascii="Wingdings" w:hAnsi="Wingding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5600395"/>
    <w:multiLevelType w:val="hybridMultilevel"/>
    <w:tmpl w:val="5FF48F5C"/>
    <w:lvl w:ilvl="0" w:tplc="3986500E">
      <w:start w:val="1"/>
      <w:numFmt w:val="decimal"/>
      <w:lvlText w:val="%1."/>
      <w:lvlJc w:val="left"/>
      <w:pPr>
        <w:ind w:left="785" w:hanging="360"/>
      </w:pPr>
      <w:rPr>
        <w:rFonts w:hint="default"/>
        <w:b w:val="0"/>
      </w:rPr>
    </w:lvl>
    <w:lvl w:ilvl="1" w:tplc="241A0003" w:tentative="1">
      <w:start w:val="1"/>
      <w:numFmt w:val="bullet"/>
      <w:lvlText w:val="o"/>
      <w:lvlJc w:val="left"/>
      <w:pPr>
        <w:ind w:left="1505" w:hanging="360"/>
      </w:pPr>
      <w:rPr>
        <w:rFonts w:ascii="Courier New" w:hAnsi="Courier New" w:cs="Courier New" w:hint="default"/>
      </w:rPr>
    </w:lvl>
    <w:lvl w:ilvl="2" w:tplc="241A0005" w:tentative="1">
      <w:start w:val="1"/>
      <w:numFmt w:val="bullet"/>
      <w:lvlText w:val=""/>
      <w:lvlJc w:val="left"/>
      <w:pPr>
        <w:ind w:left="2225" w:hanging="360"/>
      </w:pPr>
      <w:rPr>
        <w:rFonts w:ascii="Wingdings" w:hAnsi="Wingdings" w:hint="default"/>
      </w:rPr>
    </w:lvl>
    <w:lvl w:ilvl="3" w:tplc="241A0001" w:tentative="1">
      <w:start w:val="1"/>
      <w:numFmt w:val="bullet"/>
      <w:lvlText w:val=""/>
      <w:lvlJc w:val="left"/>
      <w:pPr>
        <w:ind w:left="2945" w:hanging="360"/>
      </w:pPr>
      <w:rPr>
        <w:rFonts w:ascii="Symbol" w:hAnsi="Symbol" w:hint="default"/>
      </w:rPr>
    </w:lvl>
    <w:lvl w:ilvl="4" w:tplc="241A0003" w:tentative="1">
      <w:start w:val="1"/>
      <w:numFmt w:val="bullet"/>
      <w:lvlText w:val="o"/>
      <w:lvlJc w:val="left"/>
      <w:pPr>
        <w:ind w:left="3665" w:hanging="360"/>
      </w:pPr>
      <w:rPr>
        <w:rFonts w:ascii="Courier New" w:hAnsi="Courier New" w:cs="Courier New" w:hint="default"/>
      </w:rPr>
    </w:lvl>
    <w:lvl w:ilvl="5" w:tplc="241A0005" w:tentative="1">
      <w:start w:val="1"/>
      <w:numFmt w:val="bullet"/>
      <w:lvlText w:val=""/>
      <w:lvlJc w:val="left"/>
      <w:pPr>
        <w:ind w:left="4385" w:hanging="360"/>
      </w:pPr>
      <w:rPr>
        <w:rFonts w:ascii="Wingdings" w:hAnsi="Wingdings" w:hint="default"/>
      </w:rPr>
    </w:lvl>
    <w:lvl w:ilvl="6" w:tplc="241A0001" w:tentative="1">
      <w:start w:val="1"/>
      <w:numFmt w:val="bullet"/>
      <w:lvlText w:val=""/>
      <w:lvlJc w:val="left"/>
      <w:pPr>
        <w:ind w:left="5105" w:hanging="360"/>
      </w:pPr>
      <w:rPr>
        <w:rFonts w:ascii="Symbol" w:hAnsi="Symbol" w:hint="default"/>
      </w:rPr>
    </w:lvl>
    <w:lvl w:ilvl="7" w:tplc="241A0003" w:tentative="1">
      <w:start w:val="1"/>
      <w:numFmt w:val="bullet"/>
      <w:lvlText w:val="o"/>
      <w:lvlJc w:val="left"/>
      <w:pPr>
        <w:ind w:left="5825" w:hanging="360"/>
      </w:pPr>
      <w:rPr>
        <w:rFonts w:ascii="Courier New" w:hAnsi="Courier New" w:cs="Courier New" w:hint="default"/>
      </w:rPr>
    </w:lvl>
    <w:lvl w:ilvl="8" w:tplc="241A0005" w:tentative="1">
      <w:start w:val="1"/>
      <w:numFmt w:val="bullet"/>
      <w:lvlText w:val=""/>
      <w:lvlJc w:val="left"/>
      <w:pPr>
        <w:ind w:left="6545" w:hanging="360"/>
      </w:pPr>
      <w:rPr>
        <w:rFonts w:ascii="Wingdings" w:hAnsi="Wingdings" w:hint="default"/>
      </w:rPr>
    </w:lvl>
  </w:abstractNum>
  <w:abstractNum w:abstractNumId="22" w15:restartNumberingAfterBreak="0">
    <w:nsid w:val="5B6C18C7"/>
    <w:multiLevelType w:val="hybridMultilevel"/>
    <w:tmpl w:val="70CE028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E1E78AD"/>
    <w:multiLevelType w:val="hybridMultilevel"/>
    <w:tmpl w:val="C87E2072"/>
    <w:lvl w:ilvl="0" w:tplc="0E18E92E">
      <w:start w:val="1"/>
      <w:numFmt w:val="bullet"/>
      <w:lvlText w:val="-"/>
      <w:lvlJc w:val="left"/>
      <w:pPr>
        <w:tabs>
          <w:tab w:val="num" w:pos="720"/>
        </w:tabs>
        <w:ind w:left="720" w:hanging="360"/>
      </w:pPr>
      <w:rPr>
        <w:rFonts w:ascii="Times New Roman" w:hAnsi="Times New Roman" w:cs="Times New Roman" w:hint="default"/>
      </w:rPr>
    </w:lvl>
    <w:lvl w:ilvl="1" w:tplc="16D8BCBA">
      <w:start w:val="1"/>
      <w:numFmt w:val="bullet"/>
      <w:lvlText w:val="-"/>
      <w:lvlJc w:val="left"/>
      <w:pPr>
        <w:tabs>
          <w:tab w:val="num" w:pos="1440"/>
        </w:tabs>
        <w:ind w:left="1440" w:hanging="360"/>
      </w:pPr>
      <w:rPr>
        <w:rFonts w:ascii="Times New Roman" w:hAnsi="Times New Roman" w:cs="Times New Roman" w:hint="default"/>
      </w:rPr>
    </w:lvl>
    <w:lvl w:ilvl="2" w:tplc="E4402420">
      <w:start w:val="1"/>
      <w:numFmt w:val="bullet"/>
      <w:lvlText w:val="-"/>
      <w:lvlJc w:val="left"/>
      <w:pPr>
        <w:tabs>
          <w:tab w:val="num" w:pos="2160"/>
        </w:tabs>
        <w:ind w:left="2160" w:hanging="360"/>
      </w:pPr>
      <w:rPr>
        <w:rFonts w:ascii="Times New Roman" w:hAnsi="Times New Roman" w:cs="Times New Roman" w:hint="default"/>
      </w:rPr>
    </w:lvl>
    <w:lvl w:ilvl="3" w:tplc="3CE0BD6C">
      <w:start w:val="1"/>
      <w:numFmt w:val="bullet"/>
      <w:lvlText w:val="-"/>
      <w:lvlJc w:val="left"/>
      <w:pPr>
        <w:tabs>
          <w:tab w:val="num" w:pos="2880"/>
        </w:tabs>
        <w:ind w:left="2880" w:hanging="360"/>
      </w:pPr>
      <w:rPr>
        <w:rFonts w:ascii="Times New Roman" w:hAnsi="Times New Roman" w:cs="Times New Roman" w:hint="default"/>
      </w:rPr>
    </w:lvl>
    <w:lvl w:ilvl="4" w:tplc="7E167682">
      <w:start w:val="1"/>
      <w:numFmt w:val="bullet"/>
      <w:lvlText w:val="-"/>
      <w:lvlJc w:val="left"/>
      <w:pPr>
        <w:tabs>
          <w:tab w:val="num" w:pos="3600"/>
        </w:tabs>
        <w:ind w:left="3600" w:hanging="360"/>
      </w:pPr>
      <w:rPr>
        <w:rFonts w:ascii="Times New Roman" w:hAnsi="Times New Roman" w:cs="Times New Roman" w:hint="default"/>
      </w:rPr>
    </w:lvl>
    <w:lvl w:ilvl="5" w:tplc="FD28743E">
      <w:start w:val="1"/>
      <w:numFmt w:val="bullet"/>
      <w:lvlText w:val="-"/>
      <w:lvlJc w:val="left"/>
      <w:pPr>
        <w:tabs>
          <w:tab w:val="num" w:pos="4320"/>
        </w:tabs>
        <w:ind w:left="4320" w:hanging="360"/>
      </w:pPr>
      <w:rPr>
        <w:rFonts w:ascii="Times New Roman" w:hAnsi="Times New Roman" w:cs="Times New Roman" w:hint="default"/>
      </w:rPr>
    </w:lvl>
    <w:lvl w:ilvl="6" w:tplc="E78A49DC">
      <w:start w:val="1"/>
      <w:numFmt w:val="bullet"/>
      <w:lvlText w:val="-"/>
      <w:lvlJc w:val="left"/>
      <w:pPr>
        <w:tabs>
          <w:tab w:val="num" w:pos="5040"/>
        </w:tabs>
        <w:ind w:left="5040" w:hanging="360"/>
      </w:pPr>
      <w:rPr>
        <w:rFonts w:ascii="Times New Roman" w:hAnsi="Times New Roman" w:cs="Times New Roman" w:hint="default"/>
      </w:rPr>
    </w:lvl>
    <w:lvl w:ilvl="7" w:tplc="E90E7E4E">
      <w:start w:val="1"/>
      <w:numFmt w:val="bullet"/>
      <w:lvlText w:val="-"/>
      <w:lvlJc w:val="left"/>
      <w:pPr>
        <w:tabs>
          <w:tab w:val="num" w:pos="5760"/>
        </w:tabs>
        <w:ind w:left="5760" w:hanging="360"/>
      </w:pPr>
      <w:rPr>
        <w:rFonts w:ascii="Times New Roman" w:hAnsi="Times New Roman" w:cs="Times New Roman" w:hint="default"/>
      </w:rPr>
    </w:lvl>
    <w:lvl w:ilvl="8" w:tplc="FADA07EE">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5E3E486C"/>
    <w:multiLevelType w:val="hybridMultilevel"/>
    <w:tmpl w:val="37588B02"/>
    <w:lvl w:ilvl="0" w:tplc="241A0009">
      <w:start w:val="1"/>
      <w:numFmt w:val="bullet"/>
      <w:lvlText w:val=""/>
      <w:lvlJc w:val="left"/>
      <w:pPr>
        <w:ind w:left="360" w:hanging="360"/>
      </w:pPr>
      <w:rPr>
        <w:rFonts w:ascii="Wingdings" w:hAnsi="Wingdings"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15:restartNumberingAfterBreak="0">
    <w:nsid w:val="62AE018F"/>
    <w:multiLevelType w:val="hybridMultilevel"/>
    <w:tmpl w:val="F2C2906E"/>
    <w:lvl w:ilvl="0" w:tplc="DF1007A0">
      <w:start w:val="1"/>
      <w:numFmt w:val="decimal"/>
      <w:lvlText w:val="%1."/>
      <w:lvlJc w:val="left"/>
      <w:pPr>
        <w:ind w:left="1413" w:hanging="705"/>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6" w15:restartNumberingAfterBreak="0">
    <w:nsid w:val="6DD43DF5"/>
    <w:multiLevelType w:val="hybridMultilevel"/>
    <w:tmpl w:val="4128F012"/>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F490A7A"/>
    <w:multiLevelType w:val="hybridMultilevel"/>
    <w:tmpl w:val="294CA4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13A1D2C"/>
    <w:multiLevelType w:val="hybridMultilevel"/>
    <w:tmpl w:val="7BB0A7F0"/>
    <w:lvl w:ilvl="0" w:tplc="3EBE7F78">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9" w15:restartNumberingAfterBreak="0">
    <w:nsid w:val="78867069"/>
    <w:multiLevelType w:val="multilevel"/>
    <w:tmpl w:val="445A9F04"/>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A4C0294"/>
    <w:multiLevelType w:val="hybridMultilevel"/>
    <w:tmpl w:val="49A6B568"/>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1" w15:restartNumberingAfterBreak="0">
    <w:nsid w:val="7D2C4C9D"/>
    <w:multiLevelType w:val="hybridMultilevel"/>
    <w:tmpl w:val="FE6288D4"/>
    <w:lvl w:ilvl="0" w:tplc="830E0FC2">
      <w:numFmt w:val="bullet"/>
      <w:lvlText w:val="-"/>
      <w:lvlJc w:val="left"/>
      <w:pPr>
        <w:ind w:left="360" w:hanging="360"/>
      </w:pPr>
      <w:rPr>
        <w:rFonts w:ascii="Calibri" w:eastAsiaTheme="minorHAnsi" w:hAnsi="Calibri" w:cs="Calibri"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30"/>
  </w:num>
  <w:num w:numId="4">
    <w:abstractNumId w:val="27"/>
  </w:num>
  <w:num w:numId="5">
    <w:abstractNumId w:val="21"/>
  </w:num>
  <w:num w:numId="6">
    <w:abstractNumId w:val="6"/>
  </w:num>
  <w:num w:numId="7">
    <w:abstractNumId w:val="25"/>
  </w:num>
  <w:num w:numId="8">
    <w:abstractNumId w:val="15"/>
  </w:num>
  <w:num w:numId="9">
    <w:abstractNumId w:val="5"/>
  </w:num>
  <w:num w:numId="10">
    <w:abstractNumId w:val="19"/>
  </w:num>
  <w:num w:numId="11">
    <w:abstractNumId w:val="10"/>
  </w:num>
  <w:num w:numId="12">
    <w:abstractNumId w:val="8"/>
  </w:num>
  <w:num w:numId="13">
    <w:abstractNumId w:val="1"/>
  </w:num>
  <w:num w:numId="14">
    <w:abstractNumId w:val="13"/>
  </w:num>
  <w:num w:numId="15">
    <w:abstractNumId w:val="26"/>
  </w:num>
  <w:num w:numId="16">
    <w:abstractNumId w:val="29"/>
  </w:num>
  <w:num w:numId="17">
    <w:abstractNumId w:val="20"/>
  </w:num>
  <w:num w:numId="18">
    <w:abstractNumId w:val="17"/>
  </w:num>
  <w:num w:numId="19">
    <w:abstractNumId w:val="23"/>
  </w:num>
  <w:num w:numId="20">
    <w:abstractNumId w:val="16"/>
  </w:num>
  <w:num w:numId="21">
    <w:abstractNumId w:val="31"/>
  </w:num>
  <w:num w:numId="22">
    <w:abstractNumId w:val="9"/>
  </w:num>
  <w:num w:numId="23">
    <w:abstractNumId w:val="4"/>
  </w:num>
  <w:num w:numId="24">
    <w:abstractNumId w:val="12"/>
  </w:num>
  <w:num w:numId="25">
    <w:abstractNumId w:val="11"/>
  </w:num>
  <w:num w:numId="26">
    <w:abstractNumId w:val="2"/>
  </w:num>
  <w:num w:numId="27">
    <w:abstractNumId w:val="22"/>
  </w:num>
  <w:num w:numId="28">
    <w:abstractNumId w:val="18"/>
  </w:num>
  <w:num w:numId="29">
    <w:abstractNumId w:val="14"/>
  </w:num>
  <w:num w:numId="30">
    <w:abstractNumId w:val="28"/>
  </w:num>
  <w:num w:numId="31">
    <w:abstractNumId w:val="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B4"/>
    <w:rsid w:val="00016715"/>
    <w:rsid w:val="0001785F"/>
    <w:rsid w:val="0003031A"/>
    <w:rsid w:val="000315D7"/>
    <w:rsid w:val="0003232B"/>
    <w:rsid w:val="000428C3"/>
    <w:rsid w:val="00043038"/>
    <w:rsid w:val="00044161"/>
    <w:rsid w:val="00053C9C"/>
    <w:rsid w:val="00055BCB"/>
    <w:rsid w:val="00071D49"/>
    <w:rsid w:val="000814F2"/>
    <w:rsid w:val="000A414F"/>
    <w:rsid w:val="000A6113"/>
    <w:rsid w:val="000A66A8"/>
    <w:rsid w:val="000C17FD"/>
    <w:rsid w:val="000D65BB"/>
    <w:rsid w:val="000D7A76"/>
    <w:rsid w:val="000E4A29"/>
    <w:rsid w:val="001318A1"/>
    <w:rsid w:val="001758E0"/>
    <w:rsid w:val="00175CB2"/>
    <w:rsid w:val="001862D8"/>
    <w:rsid w:val="001B3137"/>
    <w:rsid w:val="001D08EF"/>
    <w:rsid w:val="001D108A"/>
    <w:rsid w:val="001D7E37"/>
    <w:rsid w:val="001E6386"/>
    <w:rsid w:val="001F79DA"/>
    <w:rsid w:val="00205484"/>
    <w:rsid w:val="00225F95"/>
    <w:rsid w:val="00240090"/>
    <w:rsid w:val="00245B96"/>
    <w:rsid w:val="002561A0"/>
    <w:rsid w:val="00261E14"/>
    <w:rsid w:val="0028600A"/>
    <w:rsid w:val="00295B52"/>
    <w:rsid w:val="002D577B"/>
    <w:rsid w:val="002E7622"/>
    <w:rsid w:val="002E7F0F"/>
    <w:rsid w:val="00301620"/>
    <w:rsid w:val="00312DD9"/>
    <w:rsid w:val="003159DB"/>
    <w:rsid w:val="00352EC3"/>
    <w:rsid w:val="00361CEB"/>
    <w:rsid w:val="0038684A"/>
    <w:rsid w:val="003A1F52"/>
    <w:rsid w:val="003A4F36"/>
    <w:rsid w:val="004045CF"/>
    <w:rsid w:val="00420C4E"/>
    <w:rsid w:val="004241EE"/>
    <w:rsid w:val="00425384"/>
    <w:rsid w:val="004268A9"/>
    <w:rsid w:val="004421A9"/>
    <w:rsid w:val="0044524C"/>
    <w:rsid w:val="00447DB2"/>
    <w:rsid w:val="0046228A"/>
    <w:rsid w:val="00463DA6"/>
    <w:rsid w:val="0046649F"/>
    <w:rsid w:val="00466A9E"/>
    <w:rsid w:val="00484AC0"/>
    <w:rsid w:val="0049443A"/>
    <w:rsid w:val="004A1EB1"/>
    <w:rsid w:val="004C6602"/>
    <w:rsid w:val="004D3C37"/>
    <w:rsid w:val="004D578A"/>
    <w:rsid w:val="004F57B3"/>
    <w:rsid w:val="005206C2"/>
    <w:rsid w:val="00527B70"/>
    <w:rsid w:val="00540673"/>
    <w:rsid w:val="00565015"/>
    <w:rsid w:val="0057761F"/>
    <w:rsid w:val="005B473C"/>
    <w:rsid w:val="005B7F97"/>
    <w:rsid w:val="005D12AD"/>
    <w:rsid w:val="005F3702"/>
    <w:rsid w:val="006154E4"/>
    <w:rsid w:val="00617BC8"/>
    <w:rsid w:val="00650A4B"/>
    <w:rsid w:val="00653CD3"/>
    <w:rsid w:val="00675E03"/>
    <w:rsid w:val="00686801"/>
    <w:rsid w:val="00686E8A"/>
    <w:rsid w:val="006C2602"/>
    <w:rsid w:val="006D5135"/>
    <w:rsid w:val="006D5619"/>
    <w:rsid w:val="006D6762"/>
    <w:rsid w:val="006E0031"/>
    <w:rsid w:val="006F4D76"/>
    <w:rsid w:val="00704835"/>
    <w:rsid w:val="00707412"/>
    <w:rsid w:val="00715401"/>
    <w:rsid w:val="007366DE"/>
    <w:rsid w:val="0076514A"/>
    <w:rsid w:val="007725D9"/>
    <w:rsid w:val="00776263"/>
    <w:rsid w:val="007A6E3E"/>
    <w:rsid w:val="007B2ACF"/>
    <w:rsid w:val="007B51FA"/>
    <w:rsid w:val="007E49AE"/>
    <w:rsid w:val="007F0DB8"/>
    <w:rsid w:val="007F629A"/>
    <w:rsid w:val="007F731A"/>
    <w:rsid w:val="0080324B"/>
    <w:rsid w:val="0082409C"/>
    <w:rsid w:val="00834A24"/>
    <w:rsid w:val="00857664"/>
    <w:rsid w:val="00871DD2"/>
    <w:rsid w:val="0088626F"/>
    <w:rsid w:val="008917E9"/>
    <w:rsid w:val="008A548D"/>
    <w:rsid w:val="008B0ED6"/>
    <w:rsid w:val="008B5D5F"/>
    <w:rsid w:val="008B7ECF"/>
    <w:rsid w:val="008D0CAE"/>
    <w:rsid w:val="008D38B9"/>
    <w:rsid w:val="008E18D5"/>
    <w:rsid w:val="008F0F2F"/>
    <w:rsid w:val="009019B4"/>
    <w:rsid w:val="00906E9E"/>
    <w:rsid w:val="00921F6F"/>
    <w:rsid w:val="00940636"/>
    <w:rsid w:val="009710EE"/>
    <w:rsid w:val="00975F38"/>
    <w:rsid w:val="009B00B1"/>
    <w:rsid w:val="009B2C55"/>
    <w:rsid w:val="009C388C"/>
    <w:rsid w:val="009C3D2E"/>
    <w:rsid w:val="009D1780"/>
    <w:rsid w:val="009D4091"/>
    <w:rsid w:val="009F5FEF"/>
    <w:rsid w:val="00A248DA"/>
    <w:rsid w:val="00A477F1"/>
    <w:rsid w:val="00A62193"/>
    <w:rsid w:val="00A73AEC"/>
    <w:rsid w:val="00A73B4E"/>
    <w:rsid w:val="00A92880"/>
    <w:rsid w:val="00A93B2F"/>
    <w:rsid w:val="00AB3845"/>
    <w:rsid w:val="00AC5C3C"/>
    <w:rsid w:val="00AE5BF8"/>
    <w:rsid w:val="00AF1200"/>
    <w:rsid w:val="00AF519A"/>
    <w:rsid w:val="00B06F65"/>
    <w:rsid w:val="00B1712B"/>
    <w:rsid w:val="00B26E17"/>
    <w:rsid w:val="00B3668D"/>
    <w:rsid w:val="00B44E47"/>
    <w:rsid w:val="00B45177"/>
    <w:rsid w:val="00B46C82"/>
    <w:rsid w:val="00B530FB"/>
    <w:rsid w:val="00B57A19"/>
    <w:rsid w:val="00B57EB8"/>
    <w:rsid w:val="00B61AC5"/>
    <w:rsid w:val="00B70B69"/>
    <w:rsid w:val="00B832AF"/>
    <w:rsid w:val="00B8539F"/>
    <w:rsid w:val="00B97498"/>
    <w:rsid w:val="00BB1B09"/>
    <w:rsid w:val="00BB7DDD"/>
    <w:rsid w:val="00BF0EA0"/>
    <w:rsid w:val="00BF4E5A"/>
    <w:rsid w:val="00C061F2"/>
    <w:rsid w:val="00C166B7"/>
    <w:rsid w:val="00C37F7C"/>
    <w:rsid w:val="00C438DF"/>
    <w:rsid w:val="00C61D3A"/>
    <w:rsid w:val="00C73874"/>
    <w:rsid w:val="00C765DF"/>
    <w:rsid w:val="00C90046"/>
    <w:rsid w:val="00CB1F1B"/>
    <w:rsid w:val="00CD41B4"/>
    <w:rsid w:val="00D04FCA"/>
    <w:rsid w:val="00D05449"/>
    <w:rsid w:val="00D16533"/>
    <w:rsid w:val="00D44C2D"/>
    <w:rsid w:val="00D61401"/>
    <w:rsid w:val="00D726F9"/>
    <w:rsid w:val="00D8022A"/>
    <w:rsid w:val="00D86F06"/>
    <w:rsid w:val="00D87047"/>
    <w:rsid w:val="00D87C8F"/>
    <w:rsid w:val="00DB1DFD"/>
    <w:rsid w:val="00DB256F"/>
    <w:rsid w:val="00DC46E5"/>
    <w:rsid w:val="00DC4889"/>
    <w:rsid w:val="00DC4E43"/>
    <w:rsid w:val="00DD2676"/>
    <w:rsid w:val="00DE2AA1"/>
    <w:rsid w:val="00E3326E"/>
    <w:rsid w:val="00E464EB"/>
    <w:rsid w:val="00E47A05"/>
    <w:rsid w:val="00E5608E"/>
    <w:rsid w:val="00E755FE"/>
    <w:rsid w:val="00E75DC1"/>
    <w:rsid w:val="00E77E1F"/>
    <w:rsid w:val="00EA1E26"/>
    <w:rsid w:val="00EA4CA9"/>
    <w:rsid w:val="00EB0020"/>
    <w:rsid w:val="00EC5066"/>
    <w:rsid w:val="00ED6F34"/>
    <w:rsid w:val="00EE1527"/>
    <w:rsid w:val="00F31DA6"/>
    <w:rsid w:val="00F36B27"/>
    <w:rsid w:val="00F44C3F"/>
    <w:rsid w:val="00F45CB7"/>
    <w:rsid w:val="00F47A71"/>
    <w:rsid w:val="00F50EE7"/>
    <w:rsid w:val="00F741B4"/>
    <w:rsid w:val="00FA3243"/>
    <w:rsid w:val="00FB1E2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7DDC"/>
  <w15:docId w15:val="{85DD3F7A-E20E-46F6-8B7E-97BFD07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8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C82"/>
    <w:pPr>
      <w:ind w:left="720"/>
      <w:contextualSpacing/>
    </w:pPr>
  </w:style>
  <w:style w:type="paragraph" w:styleId="NormalWeb">
    <w:name w:val="Normal (Web)"/>
    <w:basedOn w:val="Normal"/>
    <w:uiPriority w:val="99"/>
    <w:unhideWhenUsed/>
    <w:rsid w:val="00B46C82"/>
    <w:pPr>
      <w:spacing w:before="100" w:beforeAutospacing="1" w:after="100" w:afterAutospacing="1" w:line="240" w:lineRule="auto"/>
    </w:pPr>
    <w:rPr>
      <w:rFonts w:eastAsia="Times New Roman" w:cs="Times New Roman"/>
      <w:sz w:val="24"/>
      <w:szCs w:val="24"/>
      <w:lang w:eastAsia="sr-Latn-RS"/>
    </w:rPr>
  </w:style>
  <w:style w:type="paragraph" w:styleId="FootnoteText">
    <w:name w:val="footnote text"/>
    <w:basedOn w:val="Normal"/>
    <w:link w:val="FootnoteTextChar"/>
    <w:uiPriority w:val="99"/>
    <w:unhideWhenUsed/>
    <w:rsid w:val="00B46C82"/>
    <w:pPr>
      <w:spacing w:after="0" w:line="240" w:lineRule="auto"/>
    </w:pPr>
    <w:rPr>
      <w:sz w:val="20"/>
      <w:szCs w:val="20"/>
    </w:rPr>
  </w:style>
  <w:style w:type="character" w:customStyle="1" w:styleId="FootnoteTextChar">
    <w:name w:val="Footnote Text Char"/>
    <w:basedOn w:val="DefaultParagraphFont"/>
    <w:link w:val="FootnoteText"/>
    <w:uiPriority w:val="99"/>
    <w:rsid w:val="00B46C82"/>
    <w:rPr>
      <w:rFonts w:ascii="Times New Roman" w:hAnsi="Times New Roman"/>
      <w:sz w:val="20"/>
      <w:szCs w:val="20"/>
    </w:rPr>
  </w:style>
  <w:style w:type="character" w:styleId="FootnoteReference">
    <w:name w:val="footnote reference"/>
    <w:basedOn w:val="DefaultParagraphFont"/>
    <w:uiPriority w:val="99"/>
    <w:semiHidden/>
    <w:unhideWhenUsed/>
    <w:rsid w:val="00B46C82"/>
    <w:rPr>
      <w:vertAlign w:val="superscript"/>
    </w:rPr>
  </w:style>
  <w:style w:type="character" w:styleId="CommentReference">
    <w:name w:val="annotation reference"/>
    <w:basedOn w:val="DefaultParagraphFont"/>
    <w:uiPriority w:val="99"/>
    <w:semiHidden/>
    <w:unhideWhenUsed/>
    <w:rsid w:val="000A66A8"/>
    <w:rPr>
      <w:sz w:val="16"/>
      <w:szCs w:val="16"/>
    </w:rPr>
  </w:style>
  <w:style w:type="paragraph" w:styleId="CommentText">
    <w:name w:val="annotation text"/>
    <w:basedOn w:val="Normal"/>
    <w:link w:val="CommentTextChar"/>
    <w:uiPriority w:val="99"/>
    <w:semiHidden/>
    <w:unhideWhenUsed/>
    <w:rsid w:val="000A66A8"/>
    <w:pPr>
      <w:spacing w:line="240" w:lineRule="auto"/>
    </w:pPr>
    <w:rPr>
      <w:sz w:val="20"/>
      <w:szCs w:val="20"/>
    </w:rPr>
  </w:style>
  <w:style w:type="character" w:customStyle="1" w:styleId="CommentTextChar">
    <w:name w:val="Comment Text Char"/>
    <w:basedOn w:val="DefaultParagraphFont"/>
    <w:link w:val="CommentText"/>
    <w:uiPriority w:val="99"/>
    <w:semiHidden/>
    <w:rsid w:val="000A66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66A8"/>
    <w:rPr>
      <w:b/>
      <w:bCs/>
    </w:rPr>
  </w:style>
  <w:style w:type="character" w:customStyle="1" w:styleId="CommentSubjectChar">
    <w:name w:val="Comment Subject Char"/>
    <w:basedOn w:val="CommentTextChar"/>
    <w:link w:val="CommentSubject"/>
    <w:uiPriority w:val="99"/>
    <w:semiHidden/>
    <w:rsid w:val="000A66A8"/>
    <w:rPr>
      <w:rFonts w:ascii="Times New Roman" w:hAnsi="Times New Roman"/>
      <w:b/>
      <w:bCs/>
      <w:sz w:val="20"/>
      <w:szCs w:val="20"/>
    </w:rPr>
  </w:style>
  <w:style w:type="paragraph" w:styleId="BalloonText">
    <w:name w:val="Balloon Text"/>
    <w:basedOn w:val="Normal"/>
    <w:link w:val="BalloonTextChar"/>
    <w:uiPriority w:val="99"/>
    <w:semiHidden/>
    <w:unhideWhenUsed/>
    <w:rsid w:val="000A6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6A8"/>
    <w:rPr>
      <w:rFonts w:ascii="Tahoma" w:hAnsi="Tahoma" w:cs="Tahoma"/>
      <w:sz w:val="16"/>
      <w:szCs w:val="16"/>
    </w:rPr>
  </w:style>
  <w:style w:type="character" w:styleId="Hyperlink">
    <w:name w:val="Hyperlink"/>
    <w:basedOn w:val="DefaultParagraphFont"/>
    <w:uiPriority w:val="99"/>
    <w:unhideWhenUsed/>
    <w:rsid w:val="00C73874"/>
    <w:rPr>
      <w:color w:val="0000FF" w:themeColor="hyperlink"/>
      <w:u w:val="single"/>
    </w:rPr>
  </w:style>
  <w:style w:type="paragraph" w:customStyle="1" w:styleId="Default">
    <w:name w:val="Default"/>
    <w:rsid w:val="00463DA6"/>
    <w:pPr>
      <w:autoSpaceDE w:val="0"/>
      <w:autoSpaceDN w:val="0"/>
      <w:adjustRightInd w:val="0"/>
      <w:spacing w:after="0" w:line="240" w:lineRule="auto"/>
    </w:pPr>
    <w:rPr>
      <w:rFonts w:ascii="Georgia" w:hAnsi="Georgia" w:cs="Georgia"/>
      <w:color w:val="000000"/>
      <w:sz w:val="24"/>
      <w:szCs w:val="24"/>
    </w:rPr>
  </w:style>
  <w:style w:type="paragraph" w:customStyle="1" w:styleId="wyq060---pododeljak">
    <w:name w:val="wyq060---pododeljak"/>
    <w:basedOn w:val="Normal"/>
    <w:rsid w:val="004C6602"/>
    <w:pPr>
      <w:spacing w:before="100" w:beforeAutospacing="1" w:after="100" w:afterAutospacing="1" w:line="240" w:lineRule="auto"/>
    </w:pPr>
    <w:rPr>
      <w:rFonts w:eastAsia="Times New Roman" w:cs="Times New Roman"/>
      <w:sz w:val="24"/>
      <w:szCs w:val="24"/>
      <w:lang w:eastAsia="sr-Latn-RS"/>
    </w:rPr>
  </w:style>
  <w:style w:type="paragraph" w:customStyle="1" w:styleId="wyq100---naslov-grupe-clanova-kurziv">
    <w:name w:val="wyq100---naslov-grupe-clanova-kurziv"/>
    <w:basedOn w:val="Normal"/>
    <w:rsid w:val="004C6602"/>
    <w:pPr>
      <w:spacing w:before="100" w:beforeAutospacing="1" w:after="100" w:afterAutospacing="1" w:line="240" w:lineRule="auto"/>
    </w:pPr>
    <w:rPr>
      <w:rFonts w:eastAsia="Times New Roman" w:cs="Times New Roman"/>
      <w:sz w:val="24"/>
      <w:szCs w:val="24"/>
      <w:lang w:eastAsia="sr-Latn-RS"/>
    </w:rPr>
  </w:style>
  <w:style w:type="paragraph" w:customStyle="1" w:styleId="clan">
    <w:name w:val="clan"/>
    <w:basedOn w:val="Normal"/>
    <w:rsid w:val="004C6602"/>
    <w:pPr>
      <w:spacing w:before="100" w:beforeAutospacing="1" w:after="100" w:afterAutospacing="1" w:line="240" w:lineRule="auto"/>
    </w:pPr>
    <w:rPr>
      <w:rFonts w:eastAsia="Times New Roman" w:cs="Times New Roman"/>
      <w:sz w:val="24"/>
      <w:szCs w:val="24"/>
      <w:lang w:eastAsia="sr-Latn-RS"/>
    </w:rPr>
  </w:style>
  <w:style w:type="paragraph" w:customStyle="1" w:styleId="Normal1">
    <w:name w:val="Normal1"/>
    <w:basedOn w:val="Normal"/>
    <w:rsid w:val="004C6602"/>
    <w:pPr>
      <w:spacing w:before="100" w:beforeAutospacing="1" w:after="100" w:afterAutospacing="1" w:line="240" w:lineRule="auto"/>
    </w:pPr>
    <w:rPr>
      <w:rFonts w:eastAsia="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9298">
      <w:bodyDiv w:val="1"/>
      <w:marLeft w:val="0"/>
      <w:marRight w:val="0"/>
      <w:marTop w:val="0"/>
      <w:marBottom w:val="0"/>
      <w:divBdr>
        <w:top w:val="none" w:sz="0" w:space="0" w:color="auto"/>
        <w:left w:val="none" w:sz="0" w:space="0" w:color="auto"/>
        <w:bottom w:val="none" w:sz="0" w:space="0" w:color="auto"/>
        <w:right w:val="none" w:sz="0" w:space="0" w:color="auto"/>
      </w:divBdr>
    </w:div>
    <w:div w:id="283971023">
      <w:bodyDiv w:val="1"/>
      <w:marLeft w:val="0"/>
      <w:marRight w:val="0"/>
      <w:marTop w:val="0"/>
      <w:marBottom w:val="0"/>
      <w:divBdr>
        <w:top w:val="none" w:sz="0" w:space="0" w:color="auto"/>
        <w:left w:val="none" w:sz="0" w:space="0" w:color="auto"/>
        <w:bottom w:val="none" w:sz="0" w:space="0" w:color="auto"/>
        <w:right w:val="none" w:sz="0" w:space="0" w:color="auto"/>
      </w:divBdr>
    </w:div>
    <w:div w:id="292173533">
      <w:bodyDiv w:val="1"/>
      <w:marLeft w:val="0"/>
      <w:marRight w:val="0"/>
      <w:marTop w:val="0"/>
      <w:marBottom w:val="0"/>
      <w:divBdr>
        <w:top w:val="none" w:sz="0" w:space="0" w:color="auto"/>
        <w:left w:val="none" w:sz="0" w:space="0" w:color="auto"/>
        <w:bottom w:val="none" w:sz="0" w:space="0" w:color="auto"/>
        <w:right w:val="none" w:sz="0" w:space="0" w:color="auto"/>
      </w:divBdr>
    </w:div>
    <w:div w:id="523132352">
      <w:bodyDiv w:val="1"/>
      <w:marLeft w:val="0"/>
      <w:marRight w:val="0"/>
      <w:marTop w:val="0"/>
      <w:marBottom w:val="0"/>
      <w:divBdr>
        <w:top w:val="none" w:sz="0" w:space="0" w:color="auto"/>
        <w:left w:val="none" w:sz="0" w:space="0" w:color="auto"/>
        <w:bottom w:val="none" w:sz="0" w:space="0" w:color="auto"/>
        <w:right w:val="none" w:sz="0" w:space="0" w:color="auto"/>
      </w:divBdr>
      <w:divsChild>
        <w:div w:id="1531071040">
          <w:marLeft w:val="0"/>
          <w:marRight w:val="0"/>
          <w:marTop w:val="106"/>
          <w:marBottom w:val="0"/>
          <w:divBdr>
            <w:top w:val="none" w:sz="0" w:space="0" w:color="auto"/>
            <w:left w:val="none" w:sz="0" w:space="0" w:color="auto"/>
            <w:bottom w:val="none" w:sz="0" w:space="0" w:color="auto"/>
            <w:right w:val="none" w:sz="0" w:space="0" w:color="auto"/>
          </w:divBdr>
        </w:div>
      </w:divsChild>
    </w:div>
    <w:div w:id="1368482864">
      <w:bodyDiv w:val="1"/>
      <w:marLeft w:val="0"/>
      <w:marRight w:val="0"/>
      <w:marTop w:val="0"/>
      <w:marBottom w:val="0"/>
      <w:divBdr>
        <w:top w:val="none" w:sz="0" w:space="0" w:color="auto"/>
        <w:left w:val="none" w:sz="0" w:space="0" w:color="auto"/>
        <w:bottom w:val="none" w:sz="0" w:space="0" w:color="auto"/>
        <w:right w:val="none" w:sz="0" w:space="0" w:color="auto"/>
      </w:divBdr>
    </w:div>
    <w:div w:id="1581017148">
      <w:bodyDiv w:val="1"/>
      <w:marLeft w:val="0"/>
      <w:marRight w:val="0"/>
      <w:marTop w:val="0"/>
      <w:marBottom w:val="0"/>
      <w:divBdr>
        <w:top w:val="none" w:sz="0" w:space="0" w:color="auto"/>
        <w:left w:val="none" w:sz="0" w:space="0" w:color="auto"/>
        <w:bottom w:val="none" w:sz="0" w:space="0" w:color="auto"/>
        <w:right w:val="none" w:sz="0" w:space="0" w:color="auto"/>
      </w:divBdr>
    </w:div>
    <w:div w:id="1696078622">
      <w:bodyDiv w:val="1"/>
      <w:marLeft w:val="0"/>
      <w:marRight w:val="0"/>
      <w:marTop w:val="0"/>
      <w:marBottom w:val="0"/>
      <w:divBdr>
        <w:top w:val="none" w:sz="0" w:space="0" w:color="auto"/>
        <w:left w:val="none" w:sz="0" w:space="0" w:color="auto"/>
        <w:bottom w:val="none" w:sz="0" w:space="0" w:color="auto"/>
        <w:right w:val="none" w:sz="0" w:space="0" w:color="auto"/>
      </w:divBdr>
    </w:div>
    <w:div w:id="1984968187">
      <w:bodyDiv w:val="1"/>
      <w:marLeft w:val="0"/>
      <w:marRight w:val="0"/>
      <w:marTop w:val="0"/>
      <w:marBottom w:val="0"/>
      <w:divBdr>
        <w:top w:val="none" w:sz="0" w:space="0" w:color="auto"/>
        <w:left w:val="none" w:sz="0" w:space="0" w:color="auto"/>
        <w:bottom w:val="none" w:sz="0" w:space="0" w:color="auto"/>
        <w:right w:val="none" w:sz="0" w:space="0" w:color="auto"/>
      </w:divBdr>
    </w:div>
    <w:div w:id="20785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CB00-4D38-40F3-936D-21A82EB5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 P.</dc:creator>
  <cp:keywords/>
  <dc:description/>
  <cp:lastModifiedBy>Slavica M.</cp:lastModifiedBy>
  <cp:revision>4</cp:revision>
  <dcterms:created xsi:type="dcterms:W3CDTF">2020-05-25T10:15:00Z</dcterms:created>
  <dcterms:modified xsi:type="dcterms:W3CDTF">2020-05-27T12:46:00Z</dcterms:modified>
</cp:coreProperties>
</file>