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19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F4951" w14:textId="77777777" w:rsidR="00590F3D" w:rsidRPr="004756C4" w:rsidRDefault="00590F3D" w:rsidP="00590F3D">
      <w:pPr>
        <w:jc w:val="both"/>
        <w:rPr>
          <w:rFonts w:asciiTheme="minorHAnsi" w:eastAsia="Times New Roman" w:hAnsiTheme="minorHAnsi" w:cstheme="minorHAnsi"/>
        </w:rPr>
      </w:pPr>
      <w:bookmarkStart w:id="0" w:name="_Hlk531082151"/>
      <w:bookmarkEnd w:id="0"/>
    </w:p>
    <w:p w14:paraId="065C89C3" w14:textId="77777777" w:rsidR="00590F3D" w:rsidRPr="00E74666" w:rsidRDefault="00590F3D" w:rsidP="00590F3D">
      <w:pPr>
        <w:spacing w:line="360" w:lineRule="auto"/>
        <w:rPr>
          <w:rFonts w:asciiTheme="minorHAnsi" w:eastAsia="Times New Roman" w:hAnsiTheme="minorHAnsi" w:cstheme="minorHAnsi"/>
          <w:b/>
          <w:bCs/>
          <w:lang w:val="sr-Cyrl-CS"/>
        </w:rPr>
      </w:pPr>
    </w:p>
    <w:p w14:paraId="271DAF72" w14:textId="567E0545" w:rsidR="00590F3D" w:rsidRPr="00E74666" w:rsidRDefault="00AA29A3" w:rsidP="00590F3D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lang w:val="sr-Cyrl-CS"/>
        </w:rPr>
      </w:pPr>
      <w:r>
        <w:rPr>
          <w:noProof/>
        </w:rPr>
        <w:drawing>
          <wp:inline distT="0" distB="0" distL="0" distR="0" wp14:anchorId="543703A2" wp14:editId="66542F8F">
            <wp:extent cx="4516341" cy="255836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8515" cy="259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06555" w14:textId="77777777" w:rsidR="00590F3D" w:rsidRPr="00E74666" w:rsidRDefault="00590F3D" w:rsidP="00590F3D">
      <w:pPr>
        <w:spacing w:line="360" w:lineRule="auto"/>
        <w:rPr>
          <w:rFonts w:asciiTheme="minorHAnsi" w:eastAsia="Times New Roman" w:hAnsiTheme="minorHAnsi" w:cstheme="minorHAnsi"/>
          <w:b/>
          <w:bCs/>
          <w:lang w:val="sr-Cyrl-CS"/>
        </w:rPr>
      </w:pPr>
    </w:p>
    <w:p w14:paraId="139C3B35" w14:textId="77777777" w:rsidR="00590F3D" w:rsidRPr="00E74666" w:rsidRDefault="00590F3D" w:rsidP="00590F3D">
      <w:pPr>
        <w:spacing w:line="360" w:lineRule="auto"/>
        <w:rPr>
          <w:rFonts w:asciiTheme="minorHAnsi" w:eastAsia="Times New Roman" w:hAnsiTheme="minorHAnsi" w:cstheme="minorHAnsi"/>
          <w:b/>
          <w:bCs/>
          <w:lang w:val="sr-Cyrl-CS"/>
        </w:rPr>
      </w:pPr>
    </w:p>
    <w:p w14:paraId="6B98251C" w14:textId="77777777" w:rsidR="00590F3D" w:rsidRPr="00E74666" w:rsidRDefault="00590F3D" w:rsidP="00590F3D">
      <w:pPr>
        <w:spacing w:after="0" w:line="240" w:lineRule="auto"/>
        <w:jc w:val="center"/>
        <w:rPr>
          <w:rFonts w:asciiTheme="minorHAnsi" w:hAnsiTheme="minorHAnsi" w:cstheme="minorHAnsi"/>
          <w:b/>
          <w:color w:val="003296"/>
          <w:lang w:val="sr-Cyrl-CS"/>
        </w:rPr>
      </w:pPr>
    </w:p>
    <w:p w14:paraId="46D4A09A" w14:textId="77777777" w:rsidR="00590F3D" w:rsidRPr="00E74666" w:rsidRDefault="00590F3D" w:rsidP="00E74666">
      <w:pPr>
        <w:keepNext/>
        <w:spacing w:before="240" w:after="60"/>
        <w:jc w:val="center"/>
        <w:outlineLvl w:val="0"/>
        <w:rPr>
          <w:rFonts w:asciiTheme="minorHAnsi" w:eastAsia="Times New Roman" w:hAnsiTheme="minorHAnsi" w:cstheme="minorHAnsi"/>
          <w:b/>
          <w:bCs/>
          <w:color w:val="31849B"/>
          <w:kern w:val="32"/>
          <w:sz w:val="36"/>
          <w:szCs w:val="36"/>
          <w:lang w:val="sr-Cyrl-CS"/>
        </w:rPr>
      </w:pPr>
      <w:r w:rsidRPr="00E74666">
        <w:rPr>
          <w:rFonts w:asciiTheme="minorHAnsi" w:eastAsia="Times New Roman" w:hAnsiTheme="minorHAnsi" w:cstheme="minorHAnsi"/>
          <w:b/>
          <w:bCs/>
          <w:color w:val="31849B"/>
          <w:kern w:val="32"/>
          <w:sz w:val="36"/>
          <w:szCs w:val="36"/>
          <w:lang w:val="sr-Cyrl-CS"/>
        </w:rPr>
        <w:t>ИЗВЕШТАЈ О РАДУ</w:t>
      </w:r>
    </w:p>
    <w:p w14:paraId="6622107B" w14:textId="33A32793" w:rsidR="00590F3D" w:rsidRPr="00E74666" w:rsidRDefault="00E74666" w:rsidP="00E74666">
      <w:pPr>
        <w:ind w:left="1416" w:firstLine="708"/>
        <w:rPr>
          <w:rFonts w:asciiTheme="minorHAnsi" w:eastAsia="Times New Roman" w:hAnsiTheme="minorHAnsi" w:cstheme="minorHAnsi"/>
          <w:b/>
          <w:bCs/>
          <w:color w:val="31849B"/>
          <w:kern w:val="32"/>
          <w:sz w:val="36"/>
          <w:szCs w:val="36"/>
          <w:lang w:val="sr-Cyrl-RS"/>
        </w:rPr>
      </w:pPr>
      <w:r w:rsidRPr="00E74666">
        <w:rPr>
          <w:rFonts w:asciiTheme="minorHAnsi" w:eastAsia="Times New Roman" w:hAnsiTheme="minorHAnsi" w:cstheme="minorHAnsi"/>
          <w:b/>
          <w:bCs/>
          <w:color w:val="31849B"/>
          <w:kern w:val="32"/>
          <w:sz w:val="36"/>
          <w:szCs w:val="36"/>
        </w:rPr>
        <w:t xml:space="preserve"> </w:t>
      </w:r>
      <w:r w:rsidR="00155903" w:rsidRPr="00E74666">
        <w:rPr>
          <w:rFonts w:asciiTheme="minorHAnsi" w:eastAsia="Times New Roman" w:hAnsiTheme="minorHAnsi" w:cstheme="minorHAnsi"/>
          <w:b/>
          <w:bCs/>
          <w:color w:val="31849B"/>
          <w:kern w:val="32"/>
          <w:sz w:val="36"/>
          <w:szCs w:val="36"/>
          <w:lang w:val="sr-Cyrl-RS"/>
        </w:rPr>
        <w:t>ЦЕНТАРА ЗА СОЦИЈАЛНИ РАД</w:t>
      </w:r>
    </w:p>
    <w:p w14:paraId="43DF2509" w14:textId="77777777" w:rsidR="00590F3D" w:rsidRPr="00E74666" w:rsidRDefault="00590F3D" w:rsidP="00E74666">
      <w:pPr>
        <w:keepNext/>
        <w:spacing w:before="240" w:after="60"/>
        <w:jc w:val="center"/>
        <w:outlineLvl w:val="0"/>
        <w:rPr>
          <w:rFonts w:asciiTheme="minorHAnsi" w:eastAsia="Times New Roman" w:hAnsiTheme="minorHAnsi" w:cstheme="minorHAnsi"/>
          <w:b/>
          <w:bCs/>
          <w:color w:val="31849B"/>
          <w:kern w:val="32"/>
          <w:sz w:val="36"/>
          <w:szCs w:val="36"/>
          <w:lang w:val="sr-Cyrl-CS"/>
        </w:rPr>
      </w:pPr>
      <w:r w:rsidRPr="00E74666">
        <w:rPr>
          <w:rFonts w:asciiTheme="minorHAnsi" w:eastAsia="Times New Roman" w:hAnsiTheme="minorHAnsi" w:cstheme="minorHAnsi"/>
          <w:b/>
          <w:bCs/>
          <w:color w:val="31849B"/>
          <w:kern w:val="32"/>
          <w:sz w:val="36"/>
          <w:szCs w:val="36"/>
          <w:lang w:val="sr-Cyrl-CS"/>
        </w:rPr>
        <w:t>ЗА 201</w:t>
      </w:r>
      <w:r w:rsidR="00DA319F" w:rsidRPr="00E74666">
        <w:rPr>
          <w:rFonts w:asciiTheme="minorHAnsi" w:eastAsia="Times New Roman" w:hAnsiTheme="minorHAnsi" w:cstheme="minorHAnsi"/>
          <w:b/>
          <w:bCs/>
          <w:color w:val="31849B"/>
          <w:kern w:val="32"/>
          <w:sz w:val="36"/>
          <w:szCs w:val="36"/>
        </w:rPr>
        <w:t>8</w:t>
      </w:r>
      <w:r w:rsidRPr="00E74666">
        <w:rPr>
          <w:rFonts w:asciiTheme="minorHAnsi" w:eastAsia="Times New Roman" w:hAnsiTheme="minorHAnsi" w:cstheme="minorHAnsi"/>
          <w:b/>
          <w:bCs/>
          <w:color w:val="31849B"/>
          <w:kern w:val="32"/>
          <w:sz w:val="36"/>
          <w:szCs w:val="36"/>
          <w:lang w:val="sr-Cyrl-CS"/>
        </w:rPr>
        <w:t>. ГОДИНУ</w:t>
      </w:r>
    </w:p>
    <w:p w14:paraId="629CA8C1" w14:textId="77777777" w:rsidR="00590F3D" w:rsidRPr="00E74666" w:rsidRDefault="00590F3D" w:rsidP="00590F3D">
      <w:pPr>
        <w:spacing w:after="0" w:line="240" w:lineRule="auto"/>
        <w:jc w:val="center"/>
        <w:rPr>
          <w:rFonts w:asciiTheme="minorHAnsi" w:hAnsiTheme="minorHAnsi" w:cstheme="minorHAnsi"/>
          <w:b/>
          <w:color w:val="365F91"/>
          <w:sz w:val="36"/>
          <w:szCs w:val="36"/>
          <w:lang w:val="sr-Cyrl-CS"/>
        </w:rPr>
      </w:pPr>
    </w:p>
    <w:p w14:paraId="2F02CFD4" w14:textId="77777777" w:rsidR="00590F3D" w:rsidRPr="00E74666" w:rsidRDefault="00590F3D" w:rsidP="00590F3D">
      <w:pPr>
        <w:spacing w:line="360" w:lineRule="auto"/>
        <w:rPr>
          <w:rFonts w:asciiTheme="minorHAnsi" w:eastAsia="Times New Roman" w:hAnsiTheme="minorHAnsi" w:cstheme="minorHAnsi"/>
          <w:b/>
          <w:bCs/>
          <w:color w:val="365F91"/>
          <w:lang w:val="sr-Cyrl-CS"/>
        </w:rPr>
      </w:pPr>
    </w:p>
    <w:p w14:paraId="19EBB815" w14:textId="77777777" w:rsidR="00590F3D" w:rsidRPr="00E74666" w:rsidRDefault="00590F3D" w:rsidP="00590F3D">
      <w:pPr>
        <w:spacing w:line="360" w:lineRule="auto"/>
        <w:rPr>
          <w:rFonts w:asciiTheme="minorHAnsi" w:eastAsia="Times New Roman" w:hAnsiTheme="minorHAnsi" w:cstheme="minorHAnsi"/>
          <w:b/>
          <w:bCs/>
          <w:lang w:val="sr-Cyrl-CS"/>
        </w:rPr>
      </w:pPr>
    </w:p>
    <w:p w14:paraId="0301BCB9" w14:textId="77777777" w:rsidR="00590F3D" w:rsidRPr="00E74666" w:rsidRDefault="00590F3D" w:rsidP="00590F3D">
      <w:pPr>
        <w:spacing w:line="360" w:lineRule="auto"/>
        <w:rPr>
          <w:rFonts w:asciiTheme="minorHAnsi" w:eastAsia="Times New Roman" w:hAnsiTheme="minorHAnsi" w:cstheme="minorHAnsi"/>
          <w:b/>
          <w:bCs/>
          <w:color w:val="365F91"/>
          <w:lang w:val="sr-Cyrl-CS"/>
        </w:rPr>
      </w:pPr>
    </w:p>
    <w:p w14:paraId="74B1B66F" w14:textId="0E4B3220" w:rsidR="00590F3D" w:rsidRDefault="00590F3D" w:rsidP="00590F3D">
      <w:pPr>
        <w:spacing w:line="360" w:lineRule="auto"/>
        <w:jc w:val="center"/>
        <w:rPr>
          <w:rFonts w:asciiTheme="minorHAnsi" w:eastAsia="Times New Roman" w:hAnsiTheme="minorHAnsi" w:cstheme="minorHAnsi"/>
          <w:bCs/>
          <w:color w:val="365F91"/>
          <w:lang w:val="sr-Cyrl-CS"/>
        </w:rPr>
      </w:pPr>
    </w:p>
    <w:p w14:paraId="75CEBA2E" w14:textId="77777777" w:rsidR="00E74666" w:rsidRPr="00E74666" w:rsidRDefault="00E74666" w:rsidP="00590F3D">
      <w:pPr>
        <w:spacing w:line="360" w:lineRule="auto"/>
        <w:jc w:val="center"/>
        <w:rPr>
          <w:rFonts w:asciiTheme="minorHAnsi" w:eastAsia="Times New Roman" w:hAnsiTheme="minorHAnsi" w:cstheme="minorHAnsi"/>
          <w:bCs/>
          <w:color w:val="365F91"/>
          <w:lang w:val="sr-Cyrl-CS"/>
        </w:rPr>
      </w:pPr>
    </w:p>
    <w:p w14:paraId="60B0A720" w14:textId="77777777" w:rsidR="00590F3D" w:rsidRPr="00E74666" w:rsidRDefault="00590F3D" w:rsidP="00590F3D">
      <w:pPr>
        <w:spacing w:line="360" w:lineRule="auto"/>
        <w:jc w:val="center"/>
        <w:rPr>
          <w:rFonts w:asciiTheme="minorHAnsi" w:eastAsia="Times New Roman" w:hAnsiTheme="minorHAnsi" w:cstheme="minorHAnsi"/>
          <w:bCs/>
          <w:color w:val="31849B"/>
          <w:sz w:val="24"/>
          <w:szCs w:val="24"/>
          <w:lang w:val="sr-Cyrl-CS"/>
        </w:rPr>
      </w:pPr>
      <w:r w:rsidRPr="00E74666">
        <w:rPr>
          <w:rFonts w:asciiTheme="minorHAnsi" w:eastAsia="Times New Roman" w:hAnsiTheme="minorHAnsi" w:cstheme="minorHAnsi"/>
          <w:bCs/>
          <w:color w:val="31849B"/>
          <w:sz w:val="24"/>
          <w:szCs w:val="24"/>
          <w:lang w:val="sr-Cyrl-CS"/>
        </w:rPr>
        <w:t>Београд,</w:t>
      </w:r>
    </w:p>
    <w:p w14:paraId="74086FA2" w14:textId="565ECF7F" w:rsidR="00590F3D" w:rsidRPr="00E74666" w:rsidRDefault="00E74666" w:rsidP="00590F3D">
      <w:pPr>
        <w:spacing w:line="360" w:lineRule="auto"/>
        <w:jc w:val="center"/>
        <w:rPr>
          <w:rFonts w:asciiTheme="minorHAnsi" w:eastAsia="Times New Roman" w:hAnsiTheme="minorHAnsi" w:cstheme="minorHAnsi"/>
          <w:bCs/>
          <w:color w:val="31849B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Cs/>
          <w:color w:val="31849B"/>
          <w:sz w:val="24"/>
          <w:szCs w:val="24"/>
          <w:lang w:val="sr-Cyrl-RS"/>
        </w:rPr>
        <w:t>Август</w:t>
      </w:r>
      <w:r w:rsidR="00590F3D" w:rsidRPr="00E74666">
        <w:rPr>
          <w:rFonts w:asciiTheme="minorHAnsi" w:eastAsia="Times New Roman" w:hAnsiTheme="minorHAnsi" w:cstheme="minorHAnsi"/>
          <w:bCs/>
          <w:color w:val="31849B"/>
          <w:sz w:val="24"/>
          <w:szCs w:val="24"/>
          <w:lang w:val="sr-Cyrl-RS"/>
        </w:rPr>
        <w:t xml:space="preserve"> 201</w:t>
      </w:r>
      <w:r w:rsidR="00BD6331" w:rsidRPr="00E74666">
        <w:rPr>
          <w:rFonts w:asciiTheme="minorHAnsi" w:eastAsia="Times New Roman" w:hAnsiTheme="minorHAnsi" w:cstheme="minorHAnsi"/>
          <w:bCs/>
          <w:color w:val="31849B"/>
          <w:sz w:val="24"/>
          <w:szCs w:val="24"/>
          <w:lang w:val="sr-Cyrl-RS"/>
        </w:rPr>
        <w:t>9</w:t>
      </w:r>
      <w:r w:rsidR="00590F3D" w:rsidRPr="00E74666">
        <w:rPr>
          <w:rFonts w:asciiTheme="minorHAnsi" w:eastAsia="Times New Roman" w:hAnsiTheme="minorHAnsi" w:cstheme="minorHAnsi"/>
          <w:bCs/>
          <w:color w:val="31849B"/>
          <w:sz w:val="24"/>
          <w:szCs w:val="24"/>
          <w:lang w:val="sr-Cyrl-RS"/>
        </w:rPr>
        <w:t>.</w:t>
      </w:r>
      <w:r w:rsidR="00590F3D" w:rsidRPr="00E74666">
        <w:rPr>
          <w:rFonts w:asciiTheme="minorHAnsi" w:eastAsia="Times New Roman" w:hAnsiTheme="minorHAnsi" w:cstheme="minorHAnsi"/>
          <w:bCs/>
          <w:color w:val="31849B"/>
          <w:sz w:val="24"/>
          <w:szCs w:val="24"/>
          <w:lang w:val="sr-Cyrl-CS"/>
        </w:rPr>
        <w:t xml:space="preserve"> године</w:t>
      </w:r>
    </w:p>
    <w:p w14:paraId="02AF811B" w14:textId="77777777" w:rsidR="00590F3D" w:rsidRPr="00E74666" w:rsidRDefault="00590F3D" w:rsidP="004817CE">
      <w:pPr>
        <w:spacing w:line="20" w:lineRule="atLeast"/>
        <w:jc w:val="center"/>
        <w:rPr>
          <w:rFonts w:asciiTheme="minorHAnsi" w:hAnsiTheme="minorHAnsi" w:cstheme="minorHAnsi"/>
          <w:b/>
          <w:color w:val="2C4478"/>
          <w:sz w:val="28"/>
          <w:szCs w:val="28"/>
          <w:lang w:val="sr-Cyrl-RS"/>
        </w:rPr>
      </w:pPr>
    </w:p>
    <w:p w14:paraId="5B50DA04" w14:textId="16C97EA2" w:rsidR="004817CE" w:rsidRPr="00E74666" w:rsidRDefault="00590F3D" w:rsidP="00E74666">
      <w:pPr>
        <w:spacing w:after="0" w:line="240" w:lineRule="auto"/>
        <w:jc w:val="center"/>
        <w:rPr>
          <w:rFonts w:asciiTheme="minorHAnsi" w:hAnsiTheme="minorHAnsi" w:cstheme="minorHAnsi"/>
          <w:b/>
          <w:color w:val="3CA2BE"/>
          <w:sz w:val="28"/>
          <w:szCs w:val="28"/>
          <w:lang w:val="sr-Cyrl-RS"/>
        </w:rPr>
      </w:pPr>
      <w:r w:rsidRPr="00E74666">
        <w:rPr>
          <w:rFonts w:asciiTheme="minorHAnsi" w:hAnsiTheme="minorHAnsi" w:cstheme="minorHAnsi"/>
          <w:b/>
          <w:color w:val="2C4478"/>
          <w:sz w:val="28"/>
          <w:szCs w:val="28"/>
          <w:lang w:val="sr-Cyrl-RS"/>
        </w:rPr>
        <w:br w:type="page"/>
      </w:r>
      <w:r w:rsidR="004817CE" w:rsidRPr="00E74666">
        <w:rPr>
          <w:rFonts w:asciiTheme="minorHAnsi" w:hAnsiTheme="minorHAnsi" w:cstheme="minorHAnsi"/>
          <w:b/>
          <w:color w:val="3CA2BE"/>
          <w:sz w:val="28"/>
          <w:szCs w:val="28"/>
          <w:lang w:val="sr-Cyrl-RS"/>
        </w:rPr>
        <w:lastRenderedPageBreak/>
        <w:t>САДРЖАЈ</w:t>
      </w:r>
    </w:p>
    <w:p w14:paraId="47C8C523" w14:textId="77777777" w:rsidR="004817CE" w:rsidRPr="00E74666" w:rsidRDefault="004817CE" w:rsidP="004817CE">
      <w:pPr>
        <w:spacing w:line="20" w:lineRule="atLeast"/>
        <w:jc w:val="center"/>
        <w:rPr>
          <w:rFonts w:asciiTheme="minorHAnsi" w:hAnsiTheme="minorHAnsi" w:cstheme="minorHAnsi"/>
          <w:b/>
          <w:color w:val="31849B"/>
          <w:sz w:val="28"/>
          <w:szCs w:val="28"/>
          <w:lang w:val="sr-Cyrl-RS"/>
        </w:rPr>
      </w:pPr>
    </w:p>
    <w:p w14:paraId="7C3FA8F3" w14:textId="77777777" w:rsidR="004817CE" w:rsidRPr="00E74666" w:rsidRDefault="004817CE" w:rsidP="004817CE">
      <w:pPr>
        <w:spacing w:line="20" w:lineRule="atLeast"/>
        <w:jc w:val="center"/>
        <w:rPr>
          <w:rFonts w:asciiTheme="minorHAnsi" w:hAnsiTheme="minorHAnsi" w:cstheme="minorHAnsi"/>
          <w:b/>
          <w:color w:val="31849B"/>
          <w:lang w:val="sr-Cyrl-RS"/>
        </w:rPr>
      </w:pPr>
    </w:p>
    <w:p w14:paraId="31417F4B" w14:textId="77777777" w:rsidR="0045635F" w:rsidRPr="00E74666" w:rsidRDefault="0045635F" w:rsidP="0045635F">
      <w:pPr>
        <w:numPr>
          <w:ilvl w:val="0"/>
          <w:numId w:val="22"/>
        </w:numPr>
        <w:spacing w:after="0" w:line="20" w:lineRule="atLeast"/>
        <w:rPr>
          <w:rFonts w:asciiTheme="minorHAnsi" w:hAnsiTheme="minorHAnsi" w:cstheme="minorHAnsi"/>
          <w:b/>
          <w:color w:val="31849B"/>
          <w:sz w:val="24"/>
          <w:szCs w:val="24"/>
          <w:lang w:val="en-US"/>
        </w:rPr>
      </w:pPr>
      <w:r w:rsidRPr="00E74666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УВОД</w:t>
      </w:r>
    </w:p>
    <w:p w14:paraId="38BD3464" w14:textId="77777777" w:rsidR="0045635F" w:rsidRPr="00E74666" w:rsidRDefault="0045635F" w:rsidP="0045635F">
      <w:pPr>
        <w:spacing w:after="0" w:line="20" w:lineRule="atLeast"/>
        <w:ind w:left="720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</w:p>
    <w:p w14:paraId="4D8FB97E" w14:textId="77777777" w:rsidR="0045635F" w:rsidRPr="00E74666" w:rsidRDefault="0045635F" w:rsidP="0045635F">
      <w:pPr>
        <w:spacing w:after="0" w:line="20" w:lineRule="atLeast"/>
        <w:ind w:left="708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  <w:lang w:val="en-US"/>
        </w:rPr>
        <w:t xml:space="preserve"> </w:t>
      </w:r>
    </w:p>
    <w:p w14:paraId="1DCBF676" w14:textId="77777777" w:rsidR="0045635F" w:rsidRPr="00E74666" w:rsidRDefault="0045635F" w:rsidP="0045635F">
      <w:pPr>
        <w:numPr>
          <w:ilvl w:val="0"/>
          <w:numId w:val="22"/>
        </w:numPr>
        <w:spacing w:after="0" w:line="20" w:lineRule="atLeast"/>
        <w:rPr>
          <w:rFonts w:asciiTheme="minorHAnsi" w:hAnsiTheme="minorHAnsi" w:cstheme="minorHAnsi"/>
          <w:b/>
          <w:color w:val="31849B"/>
          <w:sz w:val="24"/>
          <w:szCs w:val="24"/>
          <w:lang w:val="en-US"/>
        </w:rPr>
      </w:pPr>
      <w:r w:rsidRPr="00E74666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КАПАЦИТЕТИ – ЉУДСКИ РЕСУРСИ</w:t>
      </w:r>
    </w:p>
    <w:p w14:paraId="34BABE9F" w14:textId="77777777" w:rsidR="0045635F" w:rsidRPr="00E74666" w:rsidRDefault="0045635F" w:rsidP="0045635F">
      <w:pPr>
        <w:spacing w:after="0" w:line="20" w:lineRule="atLeast"/>
        <w:ind w:left="720"/>
        <w:rPr>
          <w:rFonts w:asciiTheme="minorHAnsi" w:hAnsiTheme="minorHAnsi" w:cstheme="minorHAnsi"/>
          <w:b/>
          <w:color w:val="31849B"/>
          <w:sz w:val="24"/>
          <w:szCs w:val="24"/>
          <w:lang w:val="en-US"/>
        </w:rPr>
      </w:pPr>
    </w:p>
    <w:p w14:paraId="7B2FA49D" w14:textId="77777777" w:rsidR="0045635F" w:rsidRPr="00E74666" w:rsidRDefault="0045635F" w:rsidP="0045635F">
      <w:pPr>
        <w:spacing w:after="0" w:line="20" w:lineRule="atLeast"/>
        <w:ind w:left="708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 xml:space="preserve">2.1. Радници запослени на неодређено време </w:t>
      </w:r>
    </w:p>
    <w:p w14:paraId="6DCB067B" w14:textId="77777777" w:rsidR="0045635F" w:rsidRPr="00E74666" w:rsidRDefault="0045635F" w:rsidP="0045635F">
      <w:pPr>
        <w:spacing w:after="0" w:line="20" w:lineRule="atLeast"/>
        <w:ind w:left="708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2.2. Стручно усавршавање запослених</w:t>
      </w:r>
    </w:p>
    <w:p w14:paraId="20C488CF" w14:textId="77777777" w:rsidR="0045635F" w:rsidRPr="00E74666" w:rsidRDefault="0045635F" w:rsidP="0045635F">
      <w:pPr>
        <w:spacing w:after="0" w:line="20" w:lineRule="atLeast"/>
        <w:ind w:left="708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</w:p>
    <w:p w14:paraId="2EC124DF" w14:textId="77777777" w:rsidR="0045635F" w:rsidRPr="00E74666" w:rsidRDefault="0045635F" w:rsidP="0045635F">
      <w:pPr>
        <w:numPr>
          <w:ilvl w:val="0"/>
          <w:numId w:val="22"/>
        </w:numPr>
        <w:spacing w:after="0" w:line="20" w:lineRule="atLeast"/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КОРИСНИЦИ ЦЕНТРА ЗА СОЦИЈАЛНИ РАД</w:t>
      </w:r>
    </w:p>
    <w:p w14:paraId="42B05747" w14:textId="77777777" w:rsidR="0045635F" w:rsidRPr="00E74666" w:rsidRDefault="0045635F" w:rsidP="0045635F">
      <w:pPr>
        <w:spacing w:after="0" w:line="20" w:lineRule="atLeast"/>
        <w:ind w:left="720"/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</w:pPr>
    </w:p>
    <w:p w14:paraId="02111796" w14:textId="77777777" w:rsidR="0045635F" w:rsidRPr="00E74666" w:rsidRDefault="0045635F" w:rsidP="0045635F">
      <w:pPr>
        <w:spacing w:after="0" w:line="20" w:lineRule="atLeast"/>
        <w:ind w:left="708"/>
        <w:rPr>
          <w:rFonts w:asciiTheme="minorHAnsi" w:hAnsiTheme="minorHAnsi" w:cstheme="minorHAnsi"/>
          <w:color w:val="31849B"/>
          <w:sz w:val="24"/>
          <w:szCs w:val="24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</w:rPr>
        <w:t>3.</w:t>
      </w: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1</w:t>
      </w:r>
      <w:r w:rsidRPr="00E74666">
        <w:rPr>
          <w:rFonts w:asciiTheme="minorHAnsi" w:hAnsiTheme="minorHAnsi" w:cstheme="minorHAnsi"/>
          <w:color w:val="31849B"/>
          <w:sz w:val="24"/>
          <w:szCs w:val="24"/>
        </w:rPr>
        <w:t xml:space="preserve">. </w:t>
      </w: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 xml:space="preserve">Малолетни </w:t>
      </w:r>
      <w:r w:rsidRPr="00E74666">
        <w:rPr>
          <w:rFonts w:asciiTheme="minorHAnsi" w:hAnsiTheme="minorHAnsi" w:cstheme="minorHAnsi"/>
          <w:color w:val="31849B"/>
          <w:sz w:val="24"/>
          <w:szCs w:val="24"/>
        </w:rPr>
        <w:t xml:space="preserve">корисници ЦСР </w:t>
      </w:r>
    </w:p>
    <w:p w14:paraId="64C29255" w14:textId="77777777" w:rsidR="0045635F" w:rsidRPr="00E74666" w:rsidRDefault="0045635F" w:rsidP="0045635F">
      <w:pPr>
        <w:spacing w:after="0" w:line="20" w:lineRule="atLeast"/>
        <w:ind w:left="708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</w:rPr>
        <w:t>3.</w:t>
      </w: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2</w:t>
      </w:r>
      <w:r w:rsidRPr="00E74666">
        <w:rPr>
          <w:rFonts w:asciiTheme="minorHAnsi" w:hAnsiTheme="minorHAnsi" w:cstheme="minorHAnsi"/>
          <w:color w:val="31849B"/>
          <w:sz w:val="24"/>
          <w:szCs w:val="24"/>
        </w:rPr>
        <w:t xml:space="preserve">. </w:t>
      </w: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Пунолетни корисници ЦСР - м</w:t>
      </w:r>
      <w:r w:rsidRPr="00E74666">
        <w:rPr>
          <w:rFonts w:asciiTheme="minorHAnsi" w:hAnsiTheme="minorHAnsi" w:cstheme="minorHAnsi"/>
          <w:color w:val="31849B"/>
          <w:sz w:val="24"/>
          <w:szCs w:val="24"/>
        </w:rPr>
        <w:t>лади, одрасли и стариј</w:t>
      </w: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и</w:t>
      </w:r>
    </w:p>
    <w:p w14:paraId="1774B39B" w14:textId="77777777" w:rsidR="0045635F" w:rsidRPr="00E74666" w:rsidRDefault="0045635F" w:rsidP="0045635F">
      <w:pPr>
        <w:spacing w:after="0" w:line="20" w:lineRule="atLeast"/>
        <w:ind w:left="708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</w:p>
    <w:p w14:paraId="731AFAED" w14:textId="418501A9" w:rsidR="0045635F" w:rsidRPr="00E74666" w:rsidRDefault="00127CBB" w:rsidP="0045635F">
      <w:pPr>
        <w:numPr>
          <w:ilvl w:val="0"/>
          <w:numId w:val="22"/>
        </w:numPr>
        <w:spacing w:after="0" w:line="20" w:lineRule="atLeast"/>
        <w:rPr>
          <w:rFonts w:asciiTheme="minorHAnsi" w:hAnsiTheme="minorHAnsi" w:cstheme="minorHAnsi"/>
          <w:b/>
          <w:color w:val="31849B"/>
          <w:sz w:val="24"/>
          <w:szCs w:val="24"/>
          <w:lang w:val="en-US"/>
        </w:rPr>
      </w:pPr>
      <w:r w:rsidRPr="00E74666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ВРШЕЊЕ</w:t>
      </w:r>
      <w:r w:rsidR="0045635F" w:rsidRPr="00E74666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 xml:space="preserve"> ЈАВНИХ ОВЛАШЋЕЊА</w:t>
      </w:r>
    </w:p>
    <w:p w14:paraId="6D194A16" w14:textId="77777777" w:rsidR="0045635F" w:rsidRPr="00E74666" w:rsidRDefault="0045635F" w:rsidP="0045635F">
      <w:pPr>
        <w:spacing w:after="0" w:line="20" w:lineRule="atLeast"/>
        <w:ind w:left="720"/>
        <w:rPr>
          <w:rFonts w:asciiTheme="minorHAnsi" w:hAnsiTheme="minorHAnsi" w:cstheme="minorHAnsi"/>
          <w:b/>
          <w:color w:val="31849B"/>
          <w:sz w:val="24"/>
          <w:szCs w:val="24"/>
          <w:lang w:val="en-US"/>
        </w:rPr>
      </w:pPr>
    </w:p>
    <w:p w14:paraId="7E3C0EB9" w14:textId="77777777" w:rsidR="0045635F" w:rsidRPr="00E74666" w:rsidRDefault="0045635F" w:rsidP="0045635F">
      <w:pPr>
        <w:spacing w:after="0" w:line="20" w:lineRule="atLeast"/>
        <w:ind w:left="720"/>
        <w:rPr>
          <w:rFonts w:asciiTheme="minorHAnsi" w:hAnsiTheme="minorHAnsi" w:cstheme="minorHAnsi"/>
          <w:b/>
          <w:color w:val="31849B"/>
          <w:sz w:val="24"/>
          <w:szCs w:val="24"/>
          <w:lang w:val="en-US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4.1. Материјална подршка</w:t>
      </w:r>
    </w:p>
    <w:p w14:paraId="610DBC3A" w14:textId="77777777" w:rsidR="0045635F" w:rsidRPr="00E74666" w:rsidRDefault="0045635F" w:rsidP="0045635F">
      <w:pPr>
        <w:spacing w:after="0" w:line="20" w:lineRule="atLeast"/>
        <w:ind w:left="708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4.2. Старатељска заштита</w:t>
      </w:r>
    </w:p>
    <w:p w14:paraId="66FAE1FF" w14:textId="77777777" w:rsidR="0045635F" w:rsidRPr="00E74666" w:rsidRDefault="0045635F" w:rsidP="0045635F">
      <w:pPr>
        <w:spacing w:after="0" w:line="20" w:lineRule="atLeast"/>
        <w:ind w:left="1416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4.2.1. Деца под старатељском заштитом</w:t>
      </w:r>
    </w:p>
    <w:p w14:paraId="41BCE72D" w14:textId="77777777" w:rsidR="0045635F" w:rsidRPr="00E74666" w:rsidRDefault="0045635F" w:rsidP="0045635F">
      <w:pPr>
        <w:spacing w:after="0" w:line="20" w:lineRule="atLeast"/>
        <w:ind w:left="1416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4.2.2. Деца под привременом старатељском заштитом</w:t>
      </w:r>
    </w:p>
    <w:p w14:paraId="06FD86A3" w14:textId="77777777" w:rsidR="0045635F" w:rsidRPr="00E74666" w:rsidRDefault="0045635F" w:rsidP="0045635F">
      <w:pPr>
        <w:spacing w:after="0" w:line="20" w:lineRule="atLeast"/>
        <w:ind w:left="1416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4.2.3. Пунолетни корисници под старатељством</w:t>
      </w:r>
    </w:p>
    <w:p w14:paraId="4722D429" w14:textId="77777777" w:rsidR="0045635F" w:rsidRPr="00E74666" w:rsidRDefault="0045635F" w:rsidP="0045635F">
      <w:pPr>
        <w:spacing w:after="0" w:line="20" w:lineRule="atLeast"/>
        <w:ind w:left="1416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4.2.4. Пунолетни корисници под привременим старатељством</w:t>
      </w:r>
    </w:p>
    <w:p w14:paraId="1E320489" w14:textId="77777777" w:rsidR="0045635F" w:rsidRPr="00E74666" w:rsidRDefault="0045635F" w:rsidP="0045635F">
      <w:pPr>
        <w:spacing w:after="0" w:line="20" w:lineRule="atLeast"/>
        <w:ind w:left="708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4.</w:t>
      </w:r>
      <w:r w:rsidRPr="00E74666">
        <w:rPr>
          <w:rFonts w:asciiTheme="minorHAnsi" w:hAnsiTheme="minorHAnsi" w:cstheme="minorHAnsi"/>
          <w:color w:val="31849B"/>
          <w:sz w:val="24"/>
          <w:szCs w:val="24"/>
        </w:rPr>
        <w:t>3</w:t>
      </w: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. Смештај корисника у систему социјалне заштите</w:t>
      </w:r>
    </w:p>
    <w:p w14:paraId="7FE4B4DC" w14:textId="77777777" w:rsidR="0045635F" w:rsidRPr="00E74666" w:rsidRDefault="0045635F" w:rsidP="0045635F">
      <w:pPr>
        <w:spacing w:after="0" w:line="20" w:lineRule="atLeast"/>
        <w:ind w:left="1416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4.</w:t>
      </w:r>
      <w:r w:rsidRPr="00E74666">
        <w:rPr>
          <w:rFonts w:asciiTheme="minorHAnsi" w:hAnsiTheme="minorHAnsi" w:cstheme="minorHAnsi"/>
          <w:color w:val="31849B"/>
          <w:sz w:val="24"/>
          <w:szCs w:val="24"/>
        </w:rPr>
        <w:t>3</w:t>
      </w: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.1. Смештај деце</w:t>
      </w:r>
    </w:p>
    <w:p w14:paraId="03FB6BDD" w14:textId="77777777" w:rsidR="0045635F" w:rsidRPr="00E74666" w:rsidRDefault="0045635F" w:rsidP="0045635F">
      <w:pPr>
        <w:spacing w:after="0" w:line="20" w:lineRule="atLeast"/>
        <w:ind w:left="1416"/>
        <w:rPr>
          <w:rFonts w:asciiTheme="minorHAnsi" w:hAnsiTheme="minorHAnsi" w:cstheme="minorHAnsi"/>
          <w:color w:val="31849B"/>
          <w:sz w:val="24"/>
          <w:szCs w:val="24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4.</w:t>
      </w:r>
      <w:r w:rsidRPr="00E74666">
        <w:rPr>
          <w:rFonts w:asciiTheme="minorHAnsi" w:hAnsiTheme="minorHAnsi" w:cstheme="minorHAnsi"/>
          <w:color w:val="31849B"/>
          <w:sz w:val="24"/>
          <w:szCs w:val="24"/>
        </w:rPr>
        <w:t>3</w:t>
      </w: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.2. Смештај пунолетних корисника</w:t>
      </w:r>
    </w:p>
    <w:p w14:paraId="5F65AE36" w14:textId="77777777" w:rsidR="0045635F" w:rsidRPr="00E74666" w:rsidRDefault="0045635F" w:rsidP="0045635F">
      <w:pPr>
        <w:spacing w:after="0" w:line="20" w:lineRule="atLeast"/>
        <w:ind w:left="708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4.</w:t>
      </w:r>
      <w:r w:rsidRPr="00E74666">
        <w:rPr>
          <w:rFonts w:asciiTheme="minorHAnsi" w:hAnsiTheme="minorHAnsi" w:cstheme="minorHAnsi"/>
          <w:color w:val="31849B"/>
          <w:sz w:val="24"/>
          <w:szCs w:val="24"/>
        </w:rPr>
        <w:t>4</w:t>
      </w: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. Усвојење</w:t>
      </w:r>
    </w:p>
    <w:p w14:paraId="5AD93EE8" w14:textId="77777777" w:rsidR="0045635F" w:rsidRPr="00E74666" w:rsidRDefault="0045635F" w:rsidP="0045635F">
      <w:pPr>
        <w:spacing w:after="0" w:line="20" w:lineRule="atLeast"/>
        <w:ind w:left="708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4.5. Заштита од насиља</w:t>
      </w:r>
    </w:p>
    <w:p w14:paraId="5B4F3CB2" w14:textId="77777777" w:rsidR="0045635F" w:rsidRPr="00E74666" w:rsidRDefault="0045635F" w:rsidP="0045635F">
      <w:pPr>
        <w:spacing w:after="0" w:line="20" w:lineRule="atLeast"/>
        <w:ind w:left="708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4.6. Заштита малолетника са проблемима у понашању</w:t>
      </w:r>
    </w:p>
    <w:p w14:paraId="09D86085" w14:textId="03B9E64D" w:rsidR="0045635F" w:rsidRPr="00E74666" w:rsidRDefault="0045635F" w:rsidP="0045635F">
      <w:pPr>
        <w:spacing w:after="0" w:line="20" w:lineRule="atLeast"/>
        <w:ind w:left="708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 xml:space="preserve">4.7. </w:t>
      </w:r>
      <w:r w:rsidR="009653B7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Заштита деце и в</w:t>
      </w:r>
      <w:r w:rsidRPr="00E74666">
        <w:rPr>
          <w:rFonts w:asciiTheme="minorHAnsi" w:hAnsiTheme="minorHAnsi" w:cstheme="minorHAnsi"/>
          <w:color w:val="31849B"/>
          <w:sz w:val="24"/>
          <w:szCs w:val="24"/>
          <w:lang w:val="sr-Cyrl-RS"/>
        </w:rPr>
        <w:t>ршење родитељског права</w:t>
      </w:r>
    </w:p>
    <w:p w14:paraId="4CFB785A" w14:textId="77777777" w:rsidR="0045635F" w:rsidRPr="00E74666" w:rsidRDefault="0045635F" w:rsidP="0045635F">
      <w:pPr>
        <w:spacing w:after="0" w:line="20" w:lineRule="atLeast"/>
        <w:ind w:left="708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</w:p>
    <w:p w14:paraId="6644EAB6" w14:textId="77777777" w:rsidR="0045635F" w:rsidRPr="00E74666" w:rsidRDefault="0045635F" w:rsidP="0045635F">
      <w:pPr>
        <w:spacing w:after="0" w:line="20" w:lineRule="atLeast"/>
        <w:ind w:left="708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</w:p>
    <w:p w14:paraId="7CED3609" w14:textId="77777777" w:rsidR="0045635F" w:rsidRPr="00E74666" w:rsidRDefault="0045635F" w:rsidP="0045635F">
      <w:pPr>
        <w:spacing w:after="0" w:line="20" w:lineRule="atLeast"/>
        <w:ind w:left="708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</w:p>
    <w:p w14:paraId="333EE304" w14:textId="77777777" w:rsidR="0045635F" w:rsidRPr="00E74666" w:rsidRDefault="0045635F" w:rsidP="0045635F">
      <w:pPr>
        <w:numPr>
          <w:ilvl w:val="0"/>
          <w:numId w:val="22"/>
        </w:numPr>
        <w:spacing w:after="0" w:line="20" w:lineRule="atLeast"/>
        <w:rPr>
          <w:rFonts w:asciiTheme="minorHAnsi" w:hAnsiTheme="minorHAnsi" w:cstheme="minorHAnsi"/>
          <w:b/>
          <w:color w:val="31849B"/>
          <w:sz w:val="24"/>
          <w:szCs w:val="24"/>
          <w:lang w:val="en-US"/>
        </w:rPr>
      </w:pPr>
      <w:r w:rsidRPr="00E74666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ЗАКЉУЧАК</w:t>
      </w:r>
    </w:p>
    <w:p w14:paraId="0E97F217" w14:textId="77777777" w:rsidR="0045635F" w:rsidRPr="00E74666" w:rsidRDefault="0045635F" w:rsidP="0045635F">
      <w:pPr>
        <w:pStyle w:val="ListParagraph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762F0377" w14:textId="77777777" w:rsidR="0045635F" w:rsidRPr="00E74666" w:rsidRDefault="0045635F" w:rsidP="0045635F">
      <w:pPr>
        <w:rPr>
          <w:rFonts w:asciiTheme="minorHAnsi" w:hAnsiTheme="minorHAnsi" w:cstheme="minorHAnsi"/>
        </w:rPr>
      </w:pPr>
    </w:p>
    <w:p w14:paraId="04A4E565" w14:textId="77777777" w:rsidR="004817CE" w:rsidRPr="00E74666" w:rsidRDefault="004817CE" w:rsidP="004817CE">
      <w:pPr>
        <w:spacing w:after="0" w:line="20" w:lineRule="atLeast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4500FC3A" w14:textId="77777777" w:rsidR="004817CE" w:rsidRPr="00E74666" w:rsidRDefault="004817CE" w:rsidP="004817CE">
      <w:pPr>
        <w:spacing w:after="0" w:line="20" w:lineRule="atLeast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51D9212C" w14:textId="77777777" w:rsidR="004817CE" w:rsidRPr="00E74666" w:rsidRDefault="004817CE" w:rsidP="004817CE">
      <w:pPr>
        <w:spacing w:line="20" w:lineRule="atLeast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1DA889A" w14:textId="77777777" w:rsidR="00DE39FB" w:rsidRPr="00E74666" w:rsidRDefault="00DE39FB" w:rsidP="004817CE">
      <w:pPr>
        <w:spacing w:line="20" w:lineRule="atLeast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7B739D7" w14:textId="257C15C7" w:rsidR="00DE39FB" w:rsidRPr="00E74666" w:rsidRDefault="00DE39FB" w:rsidP="004817CE">
      <w:pPr>
        <w:spacing w:line="20" w:lineRule="atLeast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7B037A" w14:textId="77777777" w:rsidR="004817CE" w:rsidRPr="00E74666" w:rsidRDefault="004817CE" w:rsidP="004817CE">
      <w:pPr>
        <w:shd w:val="clear" w:color="auto" w:fill="DAEEF3"/>
        <w:spacing w:after="0" w:line="20" w:lineRule="atLeast"/>
        <w:jc w:val="center"/>
        <w:rPr>
          <w:rFonts w:asciiTheme="minorHAnsi" w:hAnsiTheme="minorHAnsi" w:cstheme="minorHAnsi"/>
          <w:b/>
          <w:bCs/>
          <w:iCs/>
          <w:color w:val="31849B"/>
          <w:sz w:val="24"/>
          <w:szCs w:val="24"/>
          <w:lang w:val="ru-RU"/>
        </w:rPr>
      </w:pPr>
      <w:r w:rsidRPr="00E74666">
        <w:rPr>
          <w:rFonts w:asciiTheme="minorHAnsi" w:hAnsiTheme="minorHAnsi" w:cstheme="minorHAnsi"/>
          <w:b/>
          <w:bCs/>
          <w:iCs/>
          <w:color w:val="31849B"/>
          <w:sz w:val="24"/>
          <w:szCs w:val="24"/>
          <w:lang w:val="ru-RU"/>
        </w:rPr>
        <w:lastRenderedPageBreak/>
        <w:t>1. УВОД</w:t>
      </w:r>
    </w:p>
    <w:p w14:paraId="0A4114E6" w14:textId="77777777" w:rsidR="009874E4" w:rsidRPr="00E74666" w:rsidRDefault="009874E4" w:rsidP="00C000A8">
      <w:pPr>
        <w:spacing w:after="0" w:line="20" w:lineRule="atLeast"/>
        <w:jc w:val="both"/>
        <w:rPr>
          <w:rFonts w:asciiTheme="minorHAnsi" w:eastAsia="Times New Roman" w:hAnsiTheme="minorHAnsi" w:cstheme="minorHAnsi"/>
          <w:sz w:val="24"/>
          <w:szCs w:val="24"/>
          <w:lang w:val="ru-RU"/>
        </w:rPr>
      </w:pPr>
    </w:p>
    <w:p w14:paraId="7DCB6A28" w14:textId="77777777" w:rsidR="0099175A" w:rsidRPr="00E74666" w:rsidRDefault="0099175A" w:rsidP="00307F0F">
      <w:pPr>
        <w:ind w:firstLine="708"/>
        <w:jc w:val="both"/>
        <w:rPr>
          <w:rFonts w:asciiTheme="minorHAnsi" w:eastAsia="Times New Roman" w:hAnsiTheme="minorHAnsi" w:cstheme="minorHAnsi"/>
          <w:sz w:val="24"/>
          <w:szCs w:val="24"/>
          <w:lang w:val="ru-RU"/>
        </w:rPr>
      </w:pPr>
      <w:r w:rsidRPr="00E74666">
        <w:rPr>
          <w:rFonts w:asciiTheme="minorHAnsi" w:hAnsiTheme="minorHAnsi" w:cstheme="minorHAnsi"/>
          <w:sz w:val="24"/>
          <w:szCs w:val="24"/>
          <w:lang w:val="sr-Cyrl-RS"/>
        </w:rPr>
        <w:t xml:space="preserve">Извештај о раду </w:t>
      </w:r>
      <w:r w:rsidR="00B86ED5" w:rsidRPr="00E74666">
        <w:rPr>
          <w:rFonts w:asciiTheme="minorHAnsi" w:hAnsiTheme="minorHAnsi" w:cstheme="minorHAnsi"/>
          <w:sz w:val="24"/>
          <w:szCs w:val="24"/>
          <w:lang w:val="sr-Cyrl-RS"/>
        </w:rPr>
        <w:t>центара за социјални рад (ЦСР)</w:t>
      </w:r>
      <w:r w:rsidRPr="00E74666">
        <w:rPr>
          <w:rFonts w:asciiTheme="minorHAnsi" w:hAnsiTheme="minorHAnsi" w:cstheme="minorHAnsi"/>
          <w:sz w:val="24"/>
          <w:szCs w:val="24"/>
          <w:lang w:val="sr-Cyrl-RS"/>
        </w:rPr>
        <w:t xml:space="preserve"> је један од извештаја о раду установа социјалне заштите који припрема Републички завод за социјалну заштиту (у даљем тексту РЗСЗ)</w:t>
      </w:r>
      <w:r w:rsidR="004817CE" w:rsidRPr="00E74666">
        <w:rPr>
          <w:rFonts w:asciiTheme="minorHAnsi" w:eastAsia="Times New Roman" w:hAnsiTheme="minorHAnsi" w:cstheme="minorHAnsi"/>
          <w:sz w:val="24"/>
          <w:szCs w:val="24"/>
          <w:lang w:val="ru-RU"/>
        </w:rPr>
        <w:t>.</w:t>
      </w:r>
    </w:p>
    <w:p w14:paraId="7FB48B7B" w14:textId="77777777" w:rsidR="007C3DDC" w:rsidRPr="00E74666" w:rsidRDefault="004817CE" w:rsidP="00307F0F">
      <w:pPr>
        <w:ind w:firstLine="708"/>
        <w:jc w:val="both"/>
        <w:rPr>
          <w:rFonts w:asciiTheme="minorHAnsi" w:hAnsiTheme="minorHAnsi" w:cstheme="minorHAnsi"/>
          <w:bCs/>
          <w:iCs/>
          <w:sz w:val="24"/>
          <w:szCs w:val="24"/>
          <w:lang w:val="ru-RU"/>
        </w:rPr>
      </w:pPr>
      <w:r w:rsidRPr="00E74666">
        <w:rPr>
          <w:rFonts w:asciiTheme="minorHAnsi" w:eastAsia="Times New Roman" w:hAnsiTheme="minorHAnsi" w:cstheme="minorHAnsi"/>
          <w:sz w:val="24"/>
          <w:szCs w:val="24"/>
          <w:lang w:val="ru-RU"/>
        </w:rPr>
        <w:t>Извештај је сачињен на основу појединачних</w:t>
      </w:r>
      <w:r w:rsidR="009E27CA" w:rsidRPr="00E74666">
        <w:rPr>
          <w:rFonts w:asciiTheme="minorHAnsi" w:eastAsia="Times New Roman" w:hAnsiTheme="minorHAnsi" w:cstheme="minorHAnsi"/>
          <w:sz w:val="24"/>
          <w:szCs w:val="24"/>
          <w:lang w:val="ru-RU"/>
        </w:rPr>
        <w:t xml:space="preserve"> (статистичких и наративних)</w:t>
      </w:r>
      <w:r w:rsidRPr="00E74666">
        <w:rPr>
          <w:rFonts w:asciiTheme="minorHAnsi" w:eastAsia="Times New Roman" w:hAnsiTheme="minorHAnsi" w:cstheme="minorHAnsi"/>
          <w:sz w:val="24"/>
          <w:szCs w:val="24"/>
          <w:lang w:val="ru-RU"/>
        </w:rPr>
        <w:t xml:space="preserve"> извештаја о раду 170 </w:t>
      </w:r>
      <w:r w:rsidR="00B86ED5" w:rsidRPr="00E74666">
        <w:rPr>
          <w:rFonts w:asciiTheme="minorHAnsi" w:eastAsia="Times New Roman" w:hAnsiTheme="minorHAnsi" w:cstheme="minorHAnsi"/>
          <w:sz w:val="24"/>
          <w:szCs w:val="24"/>
          <w:lang w:val="ru-RU"/>
        </w:rPr>
        <w:t>ЦСР</w:t>
      </w:r>
      <w:r w:rsidRPr="00E74666">
        <w:rPr>
          <w:rFonts w:asciiTheme="minorHAnsi" w:eastAsia="Times New Roman" w:hAnsiTheme="minorHAnsi" w:cstheme="minorHAnsi"/>
          <w:sz w:val="24"/>
          <w:szCs w:val="24"/>
          <w:lang w:val="ru-RU"/>
        </w:rPr>
        <w:t xml:space="preserve"> које је прикупио </w:t>
      </w:r>
      <w:r w:rsidR="0099175A" w:rsidRPr="00E74666">
        <w:rPr>
          <w:rFonts w:asciiTheme="minorHAnsi" w:eastAsia="Times New Roman" w:hAnsiTheme="minorHAnsi" w:cstheme="minorHAnsi"/>
          <w:sz w:val="24"/>
          <w:szCs w:val="24"/>
          <w:lang w:val="ru-RU"/>
        </w:rPr>
        <w:t>РЗСЗ</w:t>
      </w:r>
      <w:r w:rsidR="006E338A" w:rsidRPr="00E74666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6E338A" w:rsidRPr="00E74666">
        <w:rPr>
          <w:rFonts w:asciiTheme="minorHAnsi" w:hAnsiTheme="minorHAnsi" w:cstheme="minorHAnsi"/>
          <w:bCs/>
          <w:iCs/>
          <w:sz w:val="24"/>
          <w:szCs w:val="24"/>
          <w:lang w:val="sr-Cyrl-RS"/>
        </w:rPr>
        <w:t>П</w:t>
      </w:r>
      <w:r w:rsidR="006E338A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одатке које износе ЦСР треба узимати као илустрацију стања у систему, </w:t>
      </w:r>
      <w:r w:rsidR="00DA319F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с </w:t>
      </w:r>
      <w:r w:rsidR="006E338A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>обзиром да област прикупљања података није довољно уређена</w:t>
      </w:r>
      <w:r w:rsidR="007C3DDC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 и </w:t>
      </w:r>
      <w:r w:rsidR="00DA319F" w:rsidRPr="00E74666">
        <w:rPr>
          <w:rFonts w:asciiTheme="minorHAnsi" w:hAnsiTheme="minorHAnsi" w:cstheme="minorHAnsi"/>
          <w:bCs/>
          <w:iCs/>
          <w:sz w:val="24"/>
          <w:szCs w:val="24"/>
          <w:lang w:val="sr-Cyrl-RS"/>
        </w:rPr>
        <w:t xml:space="preserve">да </w:t>
      </w:r>
      <w:r w:rsidR="007C3DDC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не </w:t>
      </w:r>
      <w:r w:rsidR="006E338A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постоји јединствени </w:t>
      </w:r>
      <w:r w:rsidR="007C3DDC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>информациони систем за евиденцију и унос података установа социјалне заштите</w:t>
      </w:r>
      <w:r w:rsidR="00B86ED5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>,</w:t>
      </w:r>
      <w:r w:rsidR="007C3DDC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 са дефинисаним одговорностима сваке инстанце у процесу</w:t>
      </w:r>
      <w:r w:rsidR="006E338A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>.</w:t>
      </w:r>
      <w:r w:rsidR="007C3DDC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 </w:t>
      </w:r>
    </w:p>
    <w:p w14:paraId="4C57FB86" w14:textId="77777777" w:rsidR="00DE39FB" w:rsidRPr="00E74666" w:rsidRDefault="007C3DDC" w:rsidP="00307F0F">
      <w:pPr>
        <w:ind w:firstLine="708"/>
        <w:jc w:val="both"/>
        <w:rPr>
          <w:rFonts w:asciiTheme="minorHAnsi" w:hAnsiTheme="minorHAnsi" w:cstheme="minorHAnsi"/>
          <w:bCs/>
          <w:iCs/>
          <w:sz w:val="24"/>
          <w:szCs w:val="24"/>
          <w:lang w:val="ru-RU"/>
        </w:rPr>
      </w:pPr>
      <w:r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Извештај </w:t>
      </w:r>
      <w:r w:rsidR="00B86ED5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>се састоји из</w:t>
      </w:r>
      <w:r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 </w:t>
      </w:r>
      <w:r w:rsidR="00DE39FB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>неколико</w:t>
      </w:r>
      <w:r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 целин</w:t>
      </w:r>
      <w:r w:rsidR="00DE39FB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>а:</w:t>
      </w:r>
    </w:p>
    <w:p w14:paraId="665917AC" w14:textId="77777777" w:rsidR="00DE39FB" w:rsidRPr="00E74666" w:rsidRDefault="007C3DDC" w:rsidP="00307F0F">
      <w:pPr>
        <w:ind w:firstLine="708"/>
        <w:jc w:val="both"/>
        <w:rPr>
          <w:rFonts w:asciiTheme="minorHAnsi" w:hAnsiTheme="minorHAnsi" w:cstheme="minorHAnsi"/>
          <w:bCs/>
          <w:iCs/>
          <w:sz w:val="24"/>
          <w:szCs w:val="24"/>
          <w:lang w:val="ru-RU"/>
        </w:rPr>
      </w:pPr>
      <w:r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Прву целину чине </w:t>
      </w:r>
      <w:r w:rsidRPr="00E74666">
        <w:rPr>
          <w:rFonts w:asciiTheme="minorHAnsi" w:hAnsiTheme="minorHAnsi" w:cstheme="minorHAnsi"/>
          <w:b/>
          <w:bCs/>
          <w:iCs/>
          <w:sz w:val="24"/>
          <w:szCs w:val="24"/>
          <w:lang w:val="ru-RU"/>
        </w:rPr>
        <w:t>капацитети и људски ресурси</w:t>
      </w:r>
      <w:r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 ЦСР. </w:t>
      </w:r>
    </w:p>
    <w:p w14:paraId="02EE1314" w14:textId="77777777" w:rsidR="00DE39FB" w:rsidRPr="00E74666" w:rsidRDefault="007C3DDC" w:rsidP="00307F0F">
      <w:pPr>
        <w:ind w:firstLine="708"/>
        <w:jc w:val="both"/>
        <w:rPr>
          <w:rFonts w:asciiTheme="minorHAnsi" w:hAnsiTheme="minorHAnsi" w:cstheme="minorHAnsi"/>
          <w:bCs/>
          <w:iCs/>
          <w:sz w:val="24"/>
          <w:szCs w:val="24"/>
          <w:lang w:val="ru-RU"/>
        </w:rPr>
      </w:pPr>
      <w:r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>У другом делу извештаја приказан</w:t>
      </w:r>
      <w:r w:rsidR="00B86ED5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>и</w:t>
      </w:r>
      <w:r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 су </w:t>
      </w:r>
      <w:r w:rsidRPr="00E74666">
        <w:rPr>
          <w:rFonts w:asciiTheme="minorHAnsi" w:hAnsiTheme="minorHAnsi" w:cstheme="minorHAnsi"/>
          <w:b/>
          <w:bCs/>
          <w:iCs/>
          <w:sz w:val="24"/>
          <w:szCs w:val="24"/>
          <w:lang w:val="ru-RU"/>
        </w:rPr>
        <w:t>корисници ЦСР</w:t>
      </w:r>
      <w:r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 према корисничким групама: </w:t>
      </w:r>
      <w:r w:rsidR="006E338A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малолетни </w:t>
      </w:r>
      <w:r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и пунолетни. </w:t>
      </w:r>
    </w:p>
    <w:p w14:paraId="025EA7D5" w14:textId="1302396D" w:rsidR="00DE39FB" w:rsidRPr="00E74666" w:rsidRDefault="007C3DDC" w:rsidP="00307F0F">
      <w:pPr>
        <w:ind w:firstLine="708"/>
        <w:jc w:val="both"/>
        <w:rPr>
          <w:rFonts w:asciiTheme="minorHAnsi" w:hAnsiTheme="minorHAnsi" w:cstheme="minorHAnsi"/>
          <w:bCs/>
          <w:iCs/>
          <w:sz w:val="24"/>
          <w:szCs w:val="24"/>
          <w:lang w:val="ru-RU"/>
        </w:rPr>
      </w:pPr>
      <w:r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Трећи део односи се на </w:t>
      </w:r>
      <w:r w:rsidRPr="00E74666">
        <w:rPr>
          <w:rFonts w:asciiTheme="minorHAnsi" w:hAnsiTheme="minorHAnsi" w:cstheme="minorHAnsi"/>
          <w:b/>
          <w:bCs/>
          <w:iCs/>
          <w:sz w:val="24"/>
          <w:szCs w:val="24"/>
          <w:lang w:val="ru-RU"/>
        </w:rPr>
        <w:t>права и услуге из домена јавних овлашћења</w:t>
      </w:r>
      <w:r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 (дефинисани </w:t>
      </w:r>
      <w:r w:rsidR="008F6910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>Законом о социјалној заштити</w:t>
      </w:r>
      <w:r w:rsidR="008F6910">
        <w:rPr>
          <w:rFonts w:asciiTheme="minorHAnsi" w:hAnsiTheme="minorHAnsi" w:cstheme="minorHAnsi"/>
          <w:bCs/>
          <w:iCs/>
          <w:sz w:val="24"/>
          <w:szCs w:val="24"/>
          <w:lang w:val="ru-RU"/>
        </w:rPr>
        <w:t>,</w:t>
      </w:r>
      <w:r w:rsidR="008F6910"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 </w:t>
      </w:r>
      <w:r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>Породичним законом</w:t>
      </w:r>
      <w:r w:rsidR="008F6910">
        <w:rPr>
          <w:rFonts w:asciiTheme="minorHAnsi" w:hAnsiTheme="minorHAnsi" w:cstheme="minorHAnsi"/>
          <w:bCs/>
          <w:iCs/>
          <w:sz w:val="24"/>
          <w:szCs w:val="24"/>
          <w:lang w:val="ru-RU"/>
        </w:rPr>
        <w:t>, Законом о малолетним учиниоцима кривичних дела и кривичноправној заштити малолетних лица, Кривичним закоником и Законом о спречавању насиља у породици</w:t>
      </w:r>
      <w:r w:rsidRPr="00E74666">
        <w:rPr>
          <w:rFonts w:asciiTheme="minorHAnsi" w:hAnsiTheme="minorHAnsi" w:cstheme="minorHAnsi"/>
          <w:bCs/>
          <w:iCs/>
          <w:sz w:val="24"/>
          <w:szCs w:val="24"/>
          <w:lang w:val="ru-RU"/>
        </w:rPr>
        <w:t xml:space="preserve">). </w:t>
      </w:r>
    </w:p>
    <w:p w14:paraId="04594763" w14:textId="77777777" w:rsidR="007C3DDC" w:rsidRPr="00E74666" w:rsidRDefault="007C3DDC" w:rsidP="00307F0F">
      <w:pPr>
        <w:ind w:firstLine="708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sz w:val="24"/>
          <w:szCs w:val="24"/>
          <w:lang w:val="sr-Cyrl-RS"/>
        </w:rPr>
        <w:t xml:space="preserve">У завршном делу извештаја приказани су основни </w:t>
      </w:r>
      <w:r w:rsidRPr="00E74666">
        <w:rPr>
          <w:rFonts w:asciiTheme="minorHAnsi" w:hAnsiTheme="minorHAnsi" w:cstheme="minorHAnsi"/>
          <w:b/>
          <w:sz w:val="24"/>
          <w:szCs w:val="24"/>
          <w:lang w:val="sr-Cyrl-RS"/>
        </w:rPr>
        <w:t>закључци</w:t>
      </w:r>
      <w:r w:rsidRPr="00E74666">
        <w:rPr>
          <w:rFonts w:asciiTheme="minorHAnsi" w:hAnsiTheme="minorHAnsi" w:cstheme="minorHAnsi"/>
          <w:sz w:val="24"/>
          <w:szCs w:val="24"/>
          <w:lang w:val="sr-Cyrl-RS"/>
        </w:rPr>
        <w:t xml:space="preserve">. </w:t>
      </w:r>
    </w:p>
    <w:p w14:paraId="7014637E" w14:textId="77777777" w:rsidR="007A4C5C" w:rsidRPr="00E74666" w:rsidRDefault="007A4C5C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5939DCBC" w14:textId="77777777" w:rsidR="00B86ED5" w:rsidRPr="00E74666" w:rsidRDefault="00B86ED5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1BD6041F" w14:textId="77777777" w:rsidR="00B86ED5" w:rsidRPr="00E74666" w:rsidRDefault="00B86ED5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7C68DB58" w14:textId="77777777" w:rsidR="00B86ED5" w:rsidRPr="00E74666" w:rsidRDefault="00B86ED5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5DB3C71D" w14:textId="77777777" w:rsidR="00B86ED5" w:rsidRPr="00E74666" w:rsidRDefault="00B86ED5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54EA7F06" w14:textId="77777777" w:rsidR="004308FA" w:rsidRPr="00E74666" w:rsidRDefault="004308FA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4317DAB4" w14:textId="77777777" w:rsidR="004308FA" w:rsidRPr="00E74666" w:rsidRDefault="004308FA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052DF6D9" w14:textId="77777777" w:rsidR="004308FA" w:rsidRPr="00E74666" w:rsidRDefault="004308FA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4F6392EF" w14:textId="77777777" w:rsidR="004308FA" w:rsidRPr="00E74666" w:rsidRDefault="004308FA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3A08CC31" w14:textId="77777777" w:rsidR="004308FA" w:rsidRPr="00E74666" w:rsidRDefault="004308FA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7E8E46D1" w14:textId="77777777" w:rsidR="004308FA" w:rsidRPr="00E74666" w:rsidRDefault="004308FA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333FCA05" w14:textId="77777777" w:rsidR="0045635F" w:rsidRPr="00E74666" w:rsidRDefault="0045635F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3135F2AA" w14:textId="77777777" w:rsidR="0045635F" w:rsidRPr="00E74666" w:rsidRDefault="0045635F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7DAB3D38" w14:textId="77777777" w:rsidR="004308FA" w:rsidRPr="00E74666" w:rsidRDefault="004308FA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2D5888E7" w14:textId="77777777" w:rsidR="004308FA" w:rsidRPr="00E74666" w:rsidRDefault="004308FA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3888CDA0" w14:textId="2BC634D8" w:rsidR="004308FA" w:rsidRPr="00E74666" w:rsidRDefault="004308FA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6DE61F87" w14:textId="30546ED0" w:rsidR="00400B24" w:rsidRPr="00E74666" w:rsidRDefault="00400B24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322BE347" w14:textId="58BAD9BB" w:rsidR="00400B24" w:rsidRPr="00E74666" w:rsidRDefault="00400B24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133FCAF4" w14:textId="1159BB53" w:rsidR="00400B24" w:rsidRPr="00E74666" w:rsidRDefault="00400B24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3A7419F9" w14:textId="77777777" w:rsidR="00400B24" w:rsidRPr="00E74666" w:rsidRDefault="00400B24" w:rsidP="004817CE">
      <w:pPr>
        <w:spacing w:after="0" w:line="20" w:lineRule="atLeast"/>
        <w:jc w:val="both"/>
        <w:rPr>
          <w:rFonts w:asciiTheme="minorHAnsi" w:hAnsiTheme="minorHAnsi" w:cstheme="minorHAnsi"/>
          <w:bCs/>
          <w:iCs/>
          <w:color w:val="0070C0"/>
          <w:sz w:val="24"/>
          <w:szCs w:val="24"/>
          <w:lang w:val="sr-Cyrl-RS"/>
        </w:rPr>
      </w:pPr>
    </w:p>
    <w:p w14:paraId="43F23B82" w14:textId="77777777" w:rsidR="004817CE" w:rsidRPr="005E64CB" w:rsidRDefault="004817CE" w:rsidP="004817CE">
      <w:pPr>
        <w:shd w:val="clear" w:color="auto" w:fill="DAEEF3"/>
        <w:spacing w:after="0" w:line="20" w:lineRule="atLeast"/>
        <w:jc w:val="center"/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</w:pPr>
      <w:r w:rsidRPr="005E64CB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lastRenderedPageBreak/>
        <w:t>2. КАПАЦИТЕТИ – ЉУДСКИ РЕСУРСИ У ЦСР</w:t>
      </w:r>
    </w:p>
    <w:p w14:paraId="3EE1C0D9" w14:textId="77777777" w:rsidR="004817CE" w:rsidRPr="005E64CB" w:rsidRDefault="004817CE" w:rsidP="004817CE">
      <w:pPr>
        <w:spacing w:after="0" w:line="20" w:lineRule="atLeast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5B00E69" w14:textId="77777777" w:rsidR="004817CE" w:rsidRPr="005E64CB" w:rsidRDefault="004817CE" w:rsidP="00DE39FB">
      <w:pPr>
        <w:shd w:val="clear" w:color="auto" w:fill="DAEEF3"/>
        <w:spacing w:after="0" w:line="20" w:lineRule="atLeast"/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</w:pPr>
      <w:r w:rsidRPr="005E64CB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2.1. РАДНИЦИ ЗАПОСЛЕНИ НА НЕОДРЕЂЕНО ВРЕМЕ</w:t>
      </w:r>
    </w:p>
    <w:p w14:paraId="7E25BA37" w14:textId="77777777" w:rsidR="00DE39FB" w:rsidRPr="005E64CB" w:rsidRDefault="00DE39FB" w:rsidP="00DE39FB">
      <w:pPr>
        <w:spacing w:after="0" w:line="20" w:lineRule="atLeast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865DBBA" w14:textId="6D1A17F4" w:rsidR="001179D4" w:rsidRPr="005E64CB" w:rsidRDefault="000277BF" w:rsidP="00597B36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Број радника у ЦСР запослених на неодређено време </w:t>
      </w:r>
      <w:r w:rsidR="008C0DCC"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био је 2.610 на дан 31.12.2018. године, што је </w:t>
      </w:r>
      <w:r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незнатно </w:t>
      </w:r>
      <w:r w:rsidR="005C5933" w:rsidRPr="005E64CB">
        <w:rPr>
          <w:rFonts w:asciiTheme="minorHAnsi" w:hAnsiTheme="minorHAnsi" w:cstheme="minorHAnsi"/>
          <w:sz w:val="24"/>
          <w:szCs w:val="24"/>
          <w:lang w:val="sr-Cyrl-RS"/>
        </w:rPr>
        <w:t>мањ</w:t>
      </w:r>
      <w:r w:rsidR="008C0DCC" w:rsidRPr="005E64CB">
        <w:rPr>
          <w:rFonts w:asciiTheme="minorHAnsi" w:hAnsiTheme="minorHAnsi" w:cstheme="minorHAnsi"/>
          <w:sz w:val="24"/>
          <w:szCs w:val="24"/>
          <w:lang w:val="sr-Cyrl-RS"/>
        </w:rPr>
        <w:t>е</w:t>
      </w:r>
      <w:r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 у односу на 2017. годину. Ипак,</w:t>
      </w:r>
      <w:r w:rsidR="005C5933"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 подаци показују да је</w:t>
      </w:r>
      <w:r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 у</w:t>
      </w:r>
      <w:r w:rsidR="000456B5"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1179D4"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протеклих </w:t>
      </w:r>
      <w:r w:rsidR="003E24ED" w:rsidRPr="005E64CB">
        <w:rPr>
          <w:rFonts w:asciiTheme="minorHAnsi" w:hAnsiTheme="minorHAnsi" w:cstheme="minorHAnsi"/>
          <w:sz w:val="24"/>
          <w:szCs w:val="24"/>
          <w:lang w:val="sr-Cyrl-RS"/>
        </w:rPr>
        <w:t>пет</w:t>
      </w:r>
      <w:r w:rsidR="001179D4"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 годин</w:t>
      </w:r>
      <w:r w:rsidR="005C5933"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а тај број </w:t>
      </w:r>
      <w:r w:rsidR="005C5933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смањен</w:t>
      </w:r>
      <w:r w:rsidR="001179D4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за 1</w:t>
      </w:r>
      <w:r w:rsidR="001122D4" w:rsidRPr="005E64CB">
        <w:rPr>
          <w:rFonts w:asciiTheme="minorHAnsi" w:hAnsiTheme="minorHAnsi" w:cstheme="minorHAnsi"/>
          <w:b/>
          <w:sz w:val="24"/>
          <w:szCs w:val="24"/>
        </w:rPr>
        <w:t>8</w:t>
      </w:r>
      <w:r w:rsidR="001179D4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% </w:t>
      </w:r>
      <w:r w:rsidR="001179D4" w:rsidRPr="005E64CB">
        <w:rPr>
          <w:rFonts w:asciiTheme="minorHAnsi" w:hAnsiTheme="minorHAnsi" w:cstheme="minorHAnsi"/>
          <w:sz w:val="24"/>
          <w:szCs w:val="24"/>
          <w:lang w:val="sr-Cyrl-RS"/>
        </w:rPr>
        <w:t>(Графикон бр. 1)</w:t>
      </w:r>
      <w:r w:rsidR="001179D4" w:rsidRPr="005E64CB">
        <w:rPr>
          <w:rStyle w:val="FootnoteReference"/>
          <w:rFonts w:asciiTheme="minorHAnsi" w:hAnsiTheme="minorHAnsi" w:cstheme="minorHAnsi"/>
          <w:sz w:val="24"/>
          <w:szCs w:val="24"/>
          <w:lang w:val="sr-Cyrl-RS"/>
        </w:rPr>
        <w:footnoteReference w:id="1"/>
      </w:r>
      <w:r w:rsidR="001179D4" w:rsidRPr="005E64CB"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14:paraId="46AB18E8" w14:textId="77777777" w:rsidR="001179D4" w:rsidRPr="005E64CB" w:rsidRDefault="001179D4" w:rsidP="00597B36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2CE747CF" w14:textId="77777777" w:rsidR="001179D4" w:rsidRPr="005E64CB" w:rsidRDefault="001179D4" w:rsidP="00597B36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E64CB">
        <w:rPr>
          <w:rFonts w:asciiTheme="minorHAnsi" w:hAnsiTheme="minorHAnsi" w:cstheme="minorHAnsi"/>
          <w:sz w:val="24"/>
          <w:szCs w:val="24"/>
          <w:lang w:val="sr-Cyrl-RS"/>
        </w:rPr>
        <w:t>Графикон бр. 1:</w:t>
      </w:r>
      <w:r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Број радника </w:t>
      </w:r>
      <w:r w:rsidR="00BD6331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у </w:t>
      </w:r>
      <w:r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ЦСР запослених на неодређено време, 2014 – 2018.</w:t>
      </w:r>
    </w:p>
    <w:p w14:paraId="3FBAADA3" w14:textId="77777777" w:rsidR="002C7487" w:rsidRPr="00E74666" w:rsidRDefault="002C7487" w:rsidP="00597B36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77A40D18" w14:textId="7CEA2AC3" w:rsidR="002C7487" w:rsidRPr="00E74666" w:rsidRDefault="00BF2017" w:rsidP="00597B36">
      <w:pPr>
        <w:spacing w:after="0"/>
        <w:jc w:val="both"/>
        <w:rPr>
          <w:rFonts w:asciiTheme="minorHAnsi" w:hAnsiTheme="minorHAnsi" w:cstheme="minorHAnsi"/>
          <w:b/>
          <w:color w:val="FFFFFF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color w:val="FFFFFF"/>
          <w:sz w:val="24"/>
          <w:szCs w:val="24"/>
          <w:lang w:val="en-US"/>
        </w:rPr>
        <w:drawing>
          <wp:inline distT="0" distB="0" distL="0" distR="0" wp14:anchorId="7842412C" wp14:editId="24EEEC40">
            <wp:extent cx="5391150" cy="1868805"/>
            <wp:effectExtent l="0" t="0" r="0" b="0"/>
            <wp:docPr id="2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974B7A" w14:textId="2E6E9A19" w:rsidR="001179D4" w:rsidRPr="00E74666" w:rsidRDefault="001179D4" w:rsidP="00307F0F">
      <w:pPr>
        <w:spacing w:after="0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1663DA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2014 </w:t>
      </w:r>
      <w:r w:rsidR="00364E56" w:rsidRPr="00E74666">
        <w:rPr>
          <w:rFonts w:asciiTheme="minorHAnsi" w:hAnsiTheme="minorHAnsi" w:cstheme="minorHAnsi"/>
          <w:sz w:val="20"/>
          <w:szCs w:val="20"/>
          <w:lang w:val="sr-Cyrl-RS"/>
        </w:rPr>
        <w:t>–</w:t>
      </w:r>
      <w:r w:rsidR="0007173A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1663DA" w:rsidRPr="00E74666">
        <w:rPr>
          <w:rFonts w:asciiTheme="minorHAnsi" w:hAnsiTheme="minorHAnsi" w:cstheme="minorHAnsi"/>
          <w:sz w:val="20"/>
          <w:szCs w:val="20"/>
          <w:lang w:val="sr-Cyrl-RS"/>
        </w:rPr>
        <w:t>2018</w:t>
      </w:r>
      <w:r w:rsidR="00364E56" w:rsidRPr="00E74666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14:paraId="2637679B" w14:textId="77777777" w:rsidR="004817CE" w:rsidRPr="00E74666" w:rsidRDefault="004817CE" w:rsidP="00307F0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368E6885" w14:textId="77777777" w:rsidR="004817CE" w:rsidRPr="005E64CB" w:rsidRDefault="004817CE" w:rsidP="00597B36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У старосној структури радника </w:t>
      </w:r>
      <w:r w:rsidR="00EC1820"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запослених </w:t>
      </w:r>
      <w:r w:rsidRPr="005E64CB">
        <w:rPr>
          <w:rFonts w:asciiTheme="minorHAnsi" w:hAnsiTheme="minorHAnsi" w:cstheme="minorHAnsi"/>
          <w:sz w:val="24"/>
          <w:szCs w:val="24"/>
          <w:lang w:val="sr-Cyrl-RS"/>
        </w:rPr>
        <w:t>на неодређено време</w:t>
      </w:r>
      <w:r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доминирају запослени старости </w:t>
      </w:r>
      <w:r w:rsidR="003E24ED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од </w:t>
      </w:r>
      <w:r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50 </w:t>
      </w:r>
      <w:r w:rsidR="003E24ED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до</w:t>
      </w:r>
      <w:r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59 година </w:t>
      </w:r>
      <w:r w:rsidRPr="005E64CB">
        <w:rPr>
          <w:rFonts w:asciiTheme="minorHAnsi" w:hAnsiTheme="minorHAnsi" w:cstheme="minorHAnsi"/>
          <w:sz w:val="24"/>
          <w:szCs w:val="24"/>
          <w:lang w:val="sr-Cyrl-RS"/>
        </w:rPr>
        <w:t>са 3</w:t>
      </w:r>
      <w:r w:rsidR="00AC4CA8" w:rsidRPr="005E64CB">
        <w:rPr>
          <w:rFonts w:asciiTheme="minorHAnsi" w:hAnsiTheme="minorHAnsi" w:cstheme="minorHAnsi"/>
          <w:sz w:val="24"/>
          <w:szCs w:val="24"/>
          <w:lang w:val="sr-Cyrl-RS"/>
        </w:rPr>
        <w:t>5</w:t>
      </w:r>
      <w:r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% (Графикон бр. 2). </w:t>
      </w:r>
    </w:p>
    <w:p w14:paraId="104C8D89" w14:textId="77777777" w:rsidR="009C41BC" w:rsidRPr="005E64CB" w:rsidRDefault="009C41BC" w:rsidP="00597B36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3DE84BA" w14:textId="6ACD46D4" w:rsidR="00AC4CA8" w:rsidRPr="005E64CB" w:rsidRDefault="00AC4CA8" w:rsidP="00597B3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64CB">
        <w:rPr>
          <w:rFonts w:asciiTheme="minorHAnsi" w:hAnsiTheme="minorHAnsi" w:cstheme="minorHAnsi"/>
          <w:sz w:val="24"/>
          <w:szCs w:val="24"/>
          <w:lang w:val="sr-Cyrl-RS"/>
        </w:rPr>
        <w:t>Графикон бр. 2:</w:t>
      </w:r>
      <w:r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1663DA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Старосна с</w:t>
      </w:r>
      <w:r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труктура радника </w:t>
      </w:r>
      <w:r w:rsidR="00EC1820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запослених </w:t>
      </w:r>
      <w:r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на неодређено време у ЦСР,</w:t>
      </w:r>
      <w:r w:rsidR="001663DA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8C0DCC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31.12.</w:t>
      </w:r>
      <w:r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201</w:t>
      </w:r>
      <w:r w:rsidR="00362DF0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8</w:t>
      </w:r>
      <w:r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(у %)</w:t>
      </w:r>
      <w:r w:rsidR="00EC1820" w:rsidRPr="005E64C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A96CA1B" w14:textId="7866C468" w:rsidR="008065C5" w:rsidRPr="00E74666" w:rsidRDefault="00BF2017" w:rsidP="00307F0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74666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20CB406E" wp14:editId="35ECBA77">
            <wp:extent cx="6321425" cy="2552368"/>
            <wp:effectExtent l="0" t="0" r="3175" b="635"/>
            <wp:docPr id="3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5D45549" w14:textId="4B87C000" w:rsidR="004817CE" w:rsidRPr="00E74666" w:rsidRDefault="004817CE" w:rsidP="00307F0F">
      <w:pPr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noProof/>
          <w:sz w:val="20"/>
          <w:szCs w:val="20"/>
          <w:lang w:val="sr-Cyrl-RS" w:eastAsia="sr-Latn-RS"/>
        </w:rPr>
        <w:t xml:space="preserve"> </w:t>
      </w: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</w:t>
      </w:r>
      <w:r w:rsidR="009C41BC" w:rsidRPr="00E74666">
        <w:rPr>
          <w:rFonts w:asciiTheme="minorHAnsi" w:hAnsiTheme="minorHAnsi" w:cstheme="minorHAnsi"/>
          <w:sz w:val="20"/>
          <w:szCs w:val="20"/>
          <w:lang w:val="sr-Cyrl-RS"/>
        </w:rPr>
        <w:t>Р</w:t>
      </w:r>
      <w:r w:rsidR="001663DA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2DD8A571" w14:textId="07571EF0" w:rsidR="00AF73AD" w:rsidRPr="005E64CB" w:rsidRDefault="008C0DCC" w:rsidP="00D53592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5E64CB">
        <w:rPr>
          <w:rFonts w:asciiTheme="minorHAnsi" w:hAnsiTheme="minorHAnsi" w:cstheme="minorHAnsi"/>
          <w:sz w:val="24"/>
          <w:szCs w:val="24"/>
          <w:lang w:val="sr-Cyrl-RS"/>
        </w:rPr>
        <w:lastRenderedPageBreak/>
        <w:t xml:space="preserve">На дан 31.12.2018. било је </w:t>
      </w:r>
      <w:r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1.707 </w:t>
      </w:r>
      <w:r w:rsidR="004817CE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стручн</w:t>
      </w:r>
      <w:r w:rsidR="00AF73AD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их</w:t>
      </w:r>
      <w:r w:rsidR="004817CE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радника </w:t>
      </w:r>
      <w:r w:rsidR="004817CE" w:rsidRPr="005E64CB">
        <w:rPr>
          <w:rFonts w:asciiTheme="minorHAnsi" w:hAnsiTheme="minorHAnsi" w:cstheme="minorHAnsi"/>
          <w:sz w:val="24"/>
          <w:szCs w:val="24"/>
          <w:lang w:val="sr-Cyrl-RS"/>
        </w:rPr>
        <w:t>запослен</w:t>
      </w:r>
      <w:r w:rsidR="00AF73AD" w:rsidRPr="005E64CB">
        <w:rPr>
          <w:rFonts w:asciiTheme="minorHAnsi" w:hAnsiTheme="minorHAnsi" w:cstheme="minorHAnsi"/>
          <w:sz w:val="24"/>
          <w:szCs w:val="24"/>
          <w:lang w:val="sr-Cyrl-RS"/>
        </w:rPr>
        <w:t>их</w:t>
      </w:r>
      <w:r w:rsidR="004817CE"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4817CE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на неодређено време</w:t>
      </w:r>
      <w:r w:rsidR="00450A8C"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 w:rsidR="00450A8C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што</w:t>
      </w:r>
      <w:r w:rsidR="00450A8C"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9C41BC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је </w:t>
      </w:r>
      <w:r w:rsidR="00450A8C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за </w:t>
      </w:r>
      <w:r w:rsidR="004817CE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1</w:t>
      </w:r>
      <w:r w:rsidR="001122D4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1</w:t>
      </w:r>
      <w:r w:rsidR="004817CE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% мање у односу на 201</w:t>
      </w:r>
      <w:r w:rsidR="00AF73AD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4</w:t>
      </w:r>
      <w:r w:rsidR="001122D4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>. годину</w:t>
      </w:r>
      <w:r w:rsidR="006B7557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. </w:t>
      </w:r>
      <w:r w:rsidR="006B7557" w:rsidRPr="005E64CB">
        <w:rPr>
          <w:rFonts w:asciiTheme="minorHAnsi" w:hAnsiTheme="minorHAnsi" w:cstheme="minorHAnsi"/>
          <w:bCs/>
          <w:sz w:val="24"/>
          <w:szCs w:val="24"/>
          <w:lang w:val="sr-Cyrl-RS"/>
        </w:rPr>
        <w:t>Паралелно са смањењем броја стручних радника, забележен је тренд повећања броја корисника на евиденцији ЦСР</w:t>
      </w:r>
      <w:r w:rsidR="006B7557" w:rsidRPr="005E64CB">
        <w:rPr>
          <w:rStyle w:val="FootnoteReference"/>
          <w:rFonts w:asciiTheme="minorHAnsi" w:hAnsiTheme="minorHAnsi" w:cstheme="minorHAnsi"/>
          <w:sz w:val="24"/>
          <w:szCs w:val="24"/>
          <w:lang w:val="sr-Cyrl-RS"/>
        </w:rPr>
        <w:footnoteReference w:id="2"/>
      </w:r>
      <w:r w:rsidR="006B7557" w:rsidRPr="005E64CB">
        <w:rPr>
          <w:rFonts w:asciiTheme="minorHAnsi" w:hAnsiTheme="minorHAnsi" w:cstheme="minorHAnsi"/>
          <w:bCs/>
          <w:sz w:val="24"/>
          <w:szCs w:val="24"/>
          <w:lang w:val="sr-Cyrl-RS"/>
        </w:rPr>
        <w:t>.</w:t>
      </w:r>
      <w:r w:rsidR="006B7557"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6B7557" w:rsidRPr="005E64CB">
        <w:rPr>
          <w:rFonts w:asciiTheme="minorHAnsi" w:hAnsiTheme="minorHAnsi" w:cstheme="minorHAnsi"/>
          <w:sz w:val="24"/>
          <w:szCs w:val="24"/>
          <w:lang w:val="sr-Cyrl-RS"/>
        </w:rPr>
        <w:t xml:space="preserve">У односу на 2017. годину нема значајнијих осцилација у броју стручних радника </w:t>
      </w:r>
      <w:r w:rsidR="00AF73AD" w:rsidRPr="005E64CB">
        <w:rPr>
          <w:rFonts w:asciiTheme="minorHAnsi" w:hAnsiTheme="minorHAnsi" w:cstheme="minorHAnsi"/>
          <w:sz w:val="24"/>
          <w:szCs w:val="24"/>
          <w:lang w:val="sr-Cyrl-RS"/>
        </w:rPr>
        <w:t>(Графикон бр. 3).</w:t>
      </w:r>
      <w:r w:rsidR="001663DA" w:rsidRPr="005E64C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6B4FA44F" w14:textId="77777777" w:rsidR="00AF73AD" w:rsidRPr="005E64CB" w:rsidRDefault="00AF73AD" w:rsidP="00D53592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95F56BE" w14:textId="77777777" w:rsidR="00AF73AD" w:rsidRPr="005E64CB" w:rsidRDefault="00AF73AD" w:rsidP="00D5359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E64CB">
        <w:rPr>
          <w:rFonts w:asciiTheme="minorHAnsi" w:hAnsiTheme="minorHAnsi" w:cstheme="minorHAnsi"/>
          <w:sz w:val="24"/>
          <w:szCs w:val="24"/>
          <w:lang w:val="sr-Cyrl-RS"/>
        </w:rPr>
        <w:t>Графикон бр. 3:</w:t>
      </w:r>
      <w:r w:rsidRPr="005E64CB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Број стручних радника запослених на неодређено време у ЦСР, </w:t>
      </w:r>
      <w:r w:rsidR="00EC1820" w:rsidRPr="005E64CB">
        <w:rPr>
          <w:rFonts w:asciiTheme="minorHAnsi" w:hAnsiTheme="minorHAnsi" w:cstheme="minorHAnsi"/>
          <w:b/>
          <w:sz w:val="24"/>
          <w:szCs w:val="24"/>
        </w:rPr>
        <w:t>2014 – 2018.</w:t>
      </w:r>
    </w:p>
    <w:p w14:paraId="098FB488" w14:textId="77777777" w:rsidR="006E338A" w:rsidRPr="00E74666" w:rsidRDefault="006E338A" w:rsidP="00D53592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90D8265" w14:textId="605194F1" w:rsidR="00AF73AD" w:rsidRPr="00E74666" w:rsidRDefault="00BF2017" w:rsidP="00D53592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color w:val="3CA2BE"/>
          <w:sz w:val="24"/>
          <w:szCs w:val="24"/>
          <w:lang w:val="en-US"/>
        </w:rPr>
        <w:drawing>
          <wp:inline distT="0" distB="0" distL="0" distR="0" wp14:anchorId="307370C9" wp14:editId="696FE509">
            <wp:extent cx="5812155" cy="2171700"/>
            <wp:effectExtent l="0" t="0" r="0" b="0"/>
            <wp:docPr id="4" name="Char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6505759" w14:textId="0977DA40" w:rsidR="004817CE" w:rsidRPr="00E74666" w:rsidRDefault="004817CE" w:rsidP="00D53592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07173A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2014 </w:t>
      </w:r>
      <w:r w:rsidR="00364E56" w:rsidRPr="00E74666">
        <w:rPr>
          <w:rFonts w:asciiTheme="minorHAnsi" w:hAnsiTheme="minorHAnsi" w:cstheme="minorHAnsi"/>
          <w:sz w:val="20"/>
          <w:szCs w:val="20"/>
          <w:lang w:val="sr-Cyrl-RS"/>
        </w:rPr>
        <w:t>–</w:t>
      </w:r>
      <w:r w:rsidR="0007173A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2018</w:t>
      </w:r>
      <w:r w:rsidR="00364E56" w:rsidRPr="00E74666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14:paraId="1333D870" w14:textId="6AA1316B" w:rsidR="004308FA" w:rsidRPr="007B5DC8" w:rsidRDefault="00B87981" w:rsidP="00D53592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7B5DC8">
        <w:rPr>
          <w:rFonts w:asciiTheme="minorHAnsi" w:hAnsiTheme="minorHAnsi" w:cstheme="minorHAnsi"/>
          <w:bCs/>
          <w:sz w:val="24"/>
          <w:szCs w:val="24"/>
          <w:lang w:val="sr-Cyrl-RS"/>
        </w:rPr>
        <w:t>Од укупно 1</w:t>
      </w:r>
      <w:r w:rsidR="00544F03" w:rsidRPr="007B5DC8">
        <w:rPr>
          <w:rFonts w:asciiTheme="minorHAnsi" w:hAnsiTheme="minorHAnsi" w:cstheme="minorHAnsi"/>
          <w:bCs/>
          <w:sz w:val="24"/>
          <w:szCs w:val="24"/>
        </w:rPr>
        <w:t>.</w:t>
      </w:r>
      <w:r w:rsidRPr="007B5DC8">
        <w:rPr>
          <w:rFonts w:asciiTheme="minorHAnsi" w:hAnsiTheme="minorHAnsi" w:cstheme="minorHAnsi"/>
          <w:bCs/>
          <w:sz w:val="24"/>
          <w:szCs w:val="24"/>
          <w:lang w:val="sr-Cyrl-RS"/>
        </w:rPr>
        <w:t>7</w:t>
      </w:r>
      <w:r w:rsidR="009F0C87" w:rsidRPr="007B5DC8">
        <w:rPr>
          <w:rFonts w:asciiTheme="minorHAnsi" w:hAnsiTheme="minorHAnsi" w:cstheme="minorHAnsi"/>
          <w:bCs/>
          <w:sz w:val="24"/>
          <w:szCs w:val="24"/>
          <w:lang w:val="sr-Cyrl-RS"/>
        </w:rPr>
        <w:t>07</w:t>
      </w:r>
      <w:r w:rsidRPr="007B5DC8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стручн</w:t>
      </w:r>
      <w:r w:rsidR="009F0C87" w:rsidRPr="007B5DC8">
        <w:rPr>
          <w:rFonts w:asciiTheme="minorHAnsi" w:hAnsiTheme="minorHAnsi" w:cstheme="minorHAnsi"/>
          <w:bCs/>
          <w:sz w:val="24"/>
          <w:szCs w:val="24"/>
          <w:lang w:val="sr-Cyrl-RS"/>
        </w:rPr>
        <w:t>их</w:t>
      </w:r>
      <w:r w:rsidRPr="007B5DC8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радника</w:t>
      </w:r>
      <w:r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, према </w:t>
      </w:r>
      <w:r w:rsidRPr="007B5DC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врсти послова</w:t>
      </w:r>
      <w:r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 које обављају</w:t>
      </w:r>
      <w:r w:rsidR="00EC1820" w:rsidRPr="007B5DC8">
        <w:rPr>
          <w:rFonts w:asciiTheme="minorHAnsi" w:hAnsiTheme="minorHAnsi" w:cstheme="minorHAnsi"/>
          <w:sz w:val="24"/>
          <w:szCs w:val="24"/>
        </w:rPr>
        <w:t>,</w:t>
      </w:r>
      <w:r w:rsidR="00450A8C" w:rsidRPr="007B5DC8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4817CE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било је ангажовано </w:t>
      </w:r>
      <w:r w:rsidR="009F0C87" w:rsidRPr="007B5DC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1.012 водитеља случаја</w:t>
      </w:r>
      <w:r w:rsidR="009F0C87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, што је </w:t>
      </w:r>
      <w:r w:rsidR="006B7557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незнатна промена у односу на претходну годину, али је </w:t>
      </w:r>
      <w:r w:rsidR="009F0C87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за 15% мање у односу на 2014. </w:t>
      </w:r>
      <w:r w:rsidR="003E3AF1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Извештаји </w:t>
      </w:r>
      <w:r w:rsidR="00B51C0C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ЦСР за 2018. годину </w:t>
      </w:r>
      <w:r w:rsidR="003E3AF1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показују да су у 20 центара за социјални рад на пословима водитеља случаја ангажовани правници, </w:t>
      </w:r>
      <w:r w:rsidR="00984369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што </w:t>
      </w:r>
      <w:r w:rsidR="0007173A" w:rsidRPr="007B5DC8">
        <w:rPr>
          <w:rFonts w:asciiTheme="minorHAnsi" w:hAnsiTheme="minorHAnsi" w:cstheme="minorHAnsi"/>
          <w:sz w:val="24"/>
          <w:szCs w:val="24"/>
          <w:lang w:val="sr-Cyrl-RS"/>
        </w:rPr>
        <w:t>није у складу са</w:t>
      </w:r>
      <w:r w:rsidR="00984369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984369" w:rsidRPr="007B5DC8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Правилник</w:t>
      </w:r>
      <w:r w:rsidR="0007173A" w:rsidRPr="007B5DC8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>ом</w:t>
      </w:r>
      <w:r w:rsidR="00984369" w:rsidRPr="007B5DC8">
        <w:rPr>
          <w:rFonts w:asciiTheme="minorHAnsi" w:hAnsiTheme="minorHAnsi" w:cstheme="minorHAnsi"/>
          <w:i/>
          <w:iCs/>
          <w:sz w:val="24"/>
          <w:szCs w:val="24"/>
          <w:lang w:val="sr-Cyrl-RS"/>
        </w:rPr>
        <w:t xml:space="preserve"> о организацији, нормативима и стандардима рада центра за социјални рад</w:t>
      </w:r>
      <w:r w:rsidR="00984369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. Што се тиче осталих стручних радника, </w:t>
      </w:r>
      <w:r w:rsidR="00984369" w:rsidRPr="007B5DC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110</w:t>
      </w:r>
      <w:r w:rsidR="00984369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 обавља послове супервизора, </w:t>
      </w:r>
      <w:r w:rsidR="00984369" w:rsidRPr="007B5DC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105</w:t>
      </w:r>
      <w:r w:rsidR="00984369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 обавља истовремено послове и супервизора и водитеља случаја, а </w:t>
      </w:r>
      <w:r w:rsidR="00984369" w:rsidRPr="007B5DC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480</w:t>
      </w:r>
      <w:r w:rsidR="00984369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 обавља друге стручне послове (од тога 302 чине правници).</w:t>
      </w:r>
    </w:p>
    <w:p w14:paraId="4702F1C4" w14:textId="77777777" w:rsidR="00B86ED5" w:rsidRPr="00E74666" w:rsidRDefault="00B86ED5" w:rsidP="00D53592">
      <w:pPr>
        <w:spacing w:after="0"/>
        <w:jc w:val="both"/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</w:pPr>
    </w:p>
    <w:p w14:paraId="5701C511" w14:textId="77777777" w:rsidR="004817CE" w:rsidRPr="007B5DC8" w:rsidRDefault="004817CE" w:rsidP="00D53592">
      <w:pPr>
        <w:shd w:val="clear" w:color="auto" w:fill="DAEEF3"/>
        <w:spacing w:after="0"/>
        <w:jc w:val="both"/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</w:pPr>
      <w:r w:rsidRPr="007B5DC8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2.2. СТРУЧНО УСАВРШАВАЊЕ ЗАПОСЛЕНИХ</w:t>
      </w:r>
    </w:p>
    <w:p w14:paraId="79F20759" w14:textId="77777777" w:rsidR="004817CE" w:rsidRPr="007B5DC8" w:rsidRDefault="004817CE" w:rsidP="00D53592">
      <w:pPr>
        <w:spacing w:after="0"/>
        <w:jc w:val="both"/>
        <w:rPr>
          <w:rFonts w:asciiTheme="minorHAnsi" w:hAnsiTheme="minorHAnsi" w:cstheme="minorHAnsi"/>
          <w:sz w:val="24"/>
          <w:szCs w:val="24"/>
          <w:highlight w:val="yellow"/>
          <w:lang w:val="ru-RU"/>
        </w:rPr>
      </w:pPr>
    </w:p>
    <w:p w14:paraId="5510C9EE" w14:textId="77777777" w:rsidR="00232C19" w:rsidRPr="007B5DC8" w:rsidRDefault="00232C19" w:rsidP="00232C19">
      <w:pPr>
        <w:jc w:val="both"/>
        <w:rPr>
          <w:rFonts w:asciiTheme="minorHAnsi" w:eastAsia="Times New Roman" w:hAnsiTheme="minorHAnsi" w:cstheme="minorHAnsi"/>
          <w:sz w:val="24"/>
          <w:szCs w:val="24"/>
          <w:lang w:val="sr-Cyrl-RS"/>
        </w:rPr>
      </w:pPr>
      <w:r w:rsidRPr="007B5DC8">
        <w:rPr>
          <w:rFonts w:asciiTheme="minorHAnsi" w:eastAsia="Times New Roman" w:hAnsiTheme="minorHAnsi" w:cstheme="minorHAnsi"/>
          <w:sz w:val="24"/>
          <w:szCs w:val="24"/>
          <w:lang w:val="sr-Cyrl-RS"/>
        </w:rPr>
        <w:t xml:space="preserve">Током 2018. године, програме стручног усавршавања акредитоване у систему социјалне заштите похађало је 1.310 стручних радника, док је 1.059 радника похађало обуке које нису акредитоване у систему социјалне заштите. </w:t>
      </w:r>
    </w:p>
    <w:p w14:paraId="107DAB50" w14:textId="5034C651" w:rsidR="00B51C0C" w:rsidRPr="007B5DC8" w:rsidRDefault="004817CE" w:rsidP="00B51C0C">
      <w:pPr>
        <w:jc w:val="both"/>
        <w:rPr>
          <w:rFonts w:asciiTheme="minorHAnsi" w:eastAsia="Times New Roman" w:hAnsiTheme="minorHAnsi" w:cstheme="minorHAnsi"/>
          <w:sz w:val="24"/>
          <w:szCs w:val="24"/>
          <w:lang w:val="sr-Cyrl-CS"/>
        </w:rPr>
      </w:pPr>
      <w:r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>Према подацима</w:t>
      </w:r>
      <w:r w:rsidR="00062B48"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 xml:space="preserve"> из извештаја Ц</w:t>
      </w:r>
      <w:r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>СР</w:t>
      </w:r>
      <w:r w:rsidR="0007173A" w:rsidRPr="007B5DC8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07173A" w:rsidRPr="007B5DC8">
        <w:rPr>
          <w:rFonts w:asciiTheme="minorHAnsi" w:eastAsia="Times New Roman" w:hAnsiTheme="minorHAnsi" w:cstheme="minorHAnsi"/>
          <w:sz w:val="24"/>
          <w:szCs w:val="24"/>
          <w:lang w:val="sr-Cyrl-RS"/>
        </w:rPr>
        <w:t>за 2018. годину</w:t>
      </w:r>
      <w:r w:rsidR="00F6096F"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>,</w:t>
      </w:r>
      <w:r w:rsidR="00DE39FB"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 xml:space="preserve"> </w:t>
      </w:r>
      <w:r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>1</w:t>
      </w:r>
      <w:r w:rsidR="00D53592" w:rsidRPr="007B5DC8">
        <w:rPr>
          <w:rFonts w:asciiTheme="minorHAnsi" w:eastAsia="Times New Roman" w:hAnsiTheme="minorHAnsi" w:cstheme="minorHAnsi"/>
          <w:sz w:val="24"/>
          <w:szCs w:val="24"/>
          <w:lang w:val="sr-Cyrl-RS"/>
        </w:rPr>
        <w:t>04</w:t>
      </w:r>
      <w:r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 xml:space="preserve"> стручн</w:t>
      </w:r>
      <w:r w:rsidR="00D53592" w:rsidRPr="007B5DC8">
        <w:rPr>
          <w:rFonts w:asciiTheme="minorHAnsi" w:eastAsia="Times New Roman" w:hAnsiTheme="minorHAnsi" w:cstheme="minorHAnsi"/>
          <w:sz w:val="24"/>
          <w:szCs w:val="24"/>
          <w:lang w:val="en-GB"/>
        </w:rPr>
        <w:t>a</w:t>
      </w:r>
      <w:r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 xml:space="preserve"> радника, односно </w:t>
      </w:r>
      <w:r w:rsidR="00D53592" w:rsidRPr="007B5DC8">
        <w:rPr>
          <w:rFonts w:asciiTheme="minorHAnsi" w:eastAsia="Times New Roman" w:hAnsiTheme="minorHAnsi" w:cstheme="minorHAnsi"/>
          <w:sz w:val="24"/>
          <w:szCs w:val="24"/>
          <w:lang w:val="sr-Cyrl-RS"/>
        </w:rPr>
        <w:t>6</w:t>
      </w:r>
      <w:r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>% укупног броја није похађало основни програм обуке за посао који обављају</w:t>
      </w:r>
      <w:r w:rsidR="00D8327B"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 xml:space="preserve">: </w:t>
      </w:r>
      <w:r w:rsidR="00232C19" w:rsidRPr="007B5DC8">
        <w:rPr>
          <w:rFonts w:asciiTheme="minorHAnsi" w:eastAsia="Times New Roman" w:hAnsiTheme="minorHAnsi" w:cstheme="minorHAnsi"/>
          <w:sz w:val="24"/>
          <w:szCs w:val="24"/>
          <w:lang w:val="sr-Cyrl-RS"/>
        </w:rPr>
        <w:t>54</w:t>
      </w:r>
      <w:r w:rsidR="00FC3A1C" w:rsidRPr="007B5DC8">
        <w:rPr>
          <w:rFonts w:asciiTheme="minorHAnsi" w:eastAsia="Times New Roman" w:hAnsiTheme="minorHAnsi" w:cstheme="minorHAnsi"/>
          <w:color w:val="FF0000"/>
          <w:sz w:val="24"/>
          <w:szCs w:val="24"/>
          <w:lang w:val="sr-Cyrl-CS"/>
        </w:rPr>
        <w:t xml:space="preserve"> </w:t>
      </w:r>
      <w:r w:rsidR="00D56325"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 xml:space="preserve">радника није похађало </w:t>
      </w:r>
      <w:r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>обук</w:t>
      </w:r>
      <w:r w:rsidR="00D56325"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>у</w:t>
      </w:r>
      <w:r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 xml:space="preserve"> за вођење случаја, </w:t>
      </w:r>
      <w:r w:rsidR="00232C19" w:rsidRPr="007B5DC8">
        <w:rPr>
          <w:rFonts w:asciiTheme="minorHAnsi" w:eastAsia="Times New Roman" w:hAnsiTheme="minorHAnsi" w:cstheme="minorHAnsi"/>
          <w:sz w:val="24"/>
          <w:szCs w:val="24"/>
          <w:lang w:val="sr-Cyrl-RS"/>
        </w:rPr>
        <w:t>15</w:t>
      </w:r>
      <w:r w:rsidR="00D56325"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 xml:space="preserve"> </w:t>
      </w:r>
      <w:r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>обук</w:t>
      </w:r>
      <w:r w:rsidR="00D56325"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>у</w:t>
      </w:r>
      <w:r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 xml:space="preserve"> за супервизију и </w:t>
      </w:r>
      <w:r w:rsidR="00D56325"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>3</w:t>
      </w:r>
      <w:r w:rsidR="00232C19" w:rsidRPr="007B5DC8">
        <w:rPr>
          <w:rFonts w:asciiTheme="minorHAnsi" w:eastAsia="Times New Roman" w:hAnsiTheme="minorHAnsi" w:cstheme="minorHAnsi"/>
          <w:sz w:val="24"/>
          <w:szCs w:val="24"/>
          <w:lang w:val="sr-Cyrl-RS"/>
        </w:rPr>
        <w:t>5</w:t>
      </w:r>
      <w:r w:rsidR="00D56325"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 xml:space="preserve"> радника </w:t>
      </w:r>
      <w:r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>обук</w:t>
      </w:r>
      <w:r w:rsidR="00D56325"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>у</w:t>
      </w:r>
      <w:r w:rsidRPr="007B5DC8">
        <w:rPr>
          <w:rFonts w:asciiTheme="minorHAnsi" w:eastAsia="Times New Roman" w:hAnsiTheme="minorHAnsi" w:cstheme="minorHAnsi"/>
          <w:sz w:val="24"/>
          <w:szCs w:val="24"/>
          <w:lang w:val="sr-Cyrl-CS"/>
        </w:rPr>
        <w:t xml:space="preserve"> за правнике. </w:t>
      </w:r>
    </w:p>
    <w:p w14:paraId="582A7AE1" w14:textId="1B010085" w:rsidR="004817CE" w:rsidRPr="007B5DC8" w:rsidRDefault="004817CE" w:rsidP="00B51C0C">
      <w:pPr>
        <w:shd w:val="clear" w:color="auto" w:fill="DAEEF3"/>
        <w:spacing w:after="0" w:line="20" w:lineRule="atLeast"/>
        <w:jc w:val="center"/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</w:pPr>
      <w:r w:rsidRPr="007B5DC8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lastRenderedPageBreak/>
        <w:t>3. КОРИСНИЦИ ЦСР</w:t>
      </w:r>
    </w:p>
    <w:p w14:paraId="70B8FB67" w14:textId="77777777" w:rsidR="004817CE" w:rsidRPr="007B5DC8" w:rsidRDefault="004817CE" w:rsidP="00232C19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3919BB4" w14:textId="77777777" w:rsidR="00B87981" w:rsidRPr="007B5DC8" w:rsidRDefault="004817CE" w:rsidP="00232C1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  <w:r w:rsidRPr="007B5DC8">
        <w:rPr>
          <w:rFonts w:asciiTheme="minorHAnsi" w:hAnsiTheme="minorHAnsi" w:cstheme="minorHAnsi"/>
          <w:sz w:val="24"/>
          <w:szCs w:val="24"/>
          <w:lang w:val="sr-Cyrl-RS"/>
        </w:rPr>
        <w:t>У току 201</w:t>
      </w:r>
      <w:r w:rsidR="003D1818" w:rsidRPr="007B5DC8">
        <w:rPr>
          <w:rFonts w:asciiTheme="minorHAnsi" w:hAnsiTheme="minorHAnsi" w:cstheme="minorHAnsi"/>
          <w:sz w:val="24"/>
          <w:szCs w:val="24"/>
          <w:lang w:val="sr-Cyrl-RS"/>
        </w:rPr>
        <w:t>8</w:t>
      </w:r>
      <w:r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. </w:t>
      </w:r>
      <w:r w:rsidR="003E24ED" w:rsidRPr="007B5DC8">
        <w:rPr>
          <w:rFonts w:asciiTheme="minorHAnsi" w:hAnsiTheme="minorHAnsi" w:cstheme="minorHAnsi"/>
          <w:sz w:val="24"/>
          <w:szCs w:val="24"/>
          <w:lang w:val="sr-Cyrl-RS"/>
        </w:rPr>
        <w:t>године</w:t>
      </w:r>
      <w:r w:rsidR="003E24ED" w:rsidRPr="007B5DC8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на евиденцији ЦСР било је укупно </w:t>
      </w:r>
      <w:r w:rsidRPr="007B5DC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7</w:t>
      </w:r>
      <w:r w:rsidR="003D1818" w:rsidRPr="007B5DC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53.996</w:t>
      </w:r>
      <w:r w:rsidRPr="007B5DC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корисника</w:t>
      </w:r>
      <w:r w:rsidRPr="007B5DC8">
        <w:rPr>
          <w:rFonts w:asciiTheme="minorHAnsi" w:hAnsiTheme="minorHAnsi" w:cstheme="minorHAnsi"/>
          <w:bCs/>
          <w:sz w:val="24"/>
          <w:szCs w:val="24"/>
          <w:lang w:val="sr-Cyrl-RS"/>
        </w:rPr>
        <w:t>, а на дан 31.12.201</w:t>
      </w:r>
      <w:r w:rsidR="003D1818" w:rsidRPr="007B5DC8">
        <w:rPr>
          <w:rFonts w:asciiTheme="minorHAnsi" w:hAnsiTheme="minorHAnsi" w:cstheme="minorHAnsi"/>
          <w:bCs/>
          <w:sz w:val="24"/>
          <w:szCs w:val="24"/>
          <w:lang w:val="sr-Cyrl-RS"/>
        </w:rPr>
        <w:t>8</w:t>
      </w:r>
      <w:r w:rsidRPr="007B5DC8">
        <w:rPr>
          <w:rFonts w:asciiTheme="minorHAnsi" w:hAnsiTheme="minorHAnsi" w:cstheme="minorHAnsi"/>
          <w:bCs/>
          <w:sz w:val="24"/>
          <w:szCs w:val="24"/>
          <w:lang w:val="sr-Cyrl-RS"/>
        </w:rPr>
        <w:t>.</w:t>
      </w:r>
      <w:r w:rsidRPr="007B5DC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</w:t>
      </w:r>
      <w:r w:rsidRPr="007B5DC8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евидентирано </w:t>
      </w:r>
      <w:r w:rsidR="002F3703" w:rsidRPr="007B5DC8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је </w:t>
      </w:r>
      <w:r w:rsidR="003D1818" w:rsidRPr="007B5DC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603</w:t>
      </w:r>
      <w:r w:rsidRPr="007B5DC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.</w:t>
      </w:r>
      <w:r w:rsidR="003D1818" w:rsidRPr="007B5DC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912</w:t>
      </w:r>
      <w:r w:rsidRPr="007B5DC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</w:t>
      </w:r>
      <w:r w:rsidR="003E24ED" w:rsidRPr="007B5DC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к</w:t>
      </w:r>
      <w:r w:rsidRPr="007B5DC8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орисника.</w:t>
      </w:r>
    </w:p>
    <w:p w14:paraId="040EF07B" w14:textId="77777777" w:rsidR="00B87981" w:rsidRPr="007B5DC8" w:rsidRDefault="00B87981" w:rsidP="00232C1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lang w:val="sr-Cyrl-RS"/>
        </w:rPr>
      </w:pPr>
    </w:p>
    <w:p w14:paraId="4C2C58FA" w14:textId="0BD66C09" w:rsidR="004817CE" w:rsidRPr="007B5DC8" w:rsidRDefault="004817CE" w:rsidP="00232C1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7B5DC8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У </w:t>
      </w:r>
      <w:r w:rsidRPr="007B5DC8"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  <w:t>протеклих пет</w:t>
      </w:r>
      <w:r w:rsidRPr="007B5DC8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година бележи се константан пораст укупног броја корисника</w:t>
      </w:r>
      <w:r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 на евиденцији ЦСР. </w:t>
      </w:r>
      <w:r w:rsidR="002F3703" w:rsidRPr="007B5DC8">
        <w:rPr>
          <w:rFonts w:asciiTheme="minorHAnsi" w:hAnsiTheme="minorHAnsi" w:cstheme="minorHAnsi"/>
          <w:sz w:val="24"/>
          <w:szCs w:val="24"/>
          <w:lang w:val="sr-Cyrl-RS"/>
        </w:rPr>
        <w:t>Б</w:t>
      </w:r>
      <w:r w:rsidR="0000444F" w:rsidRPr="007B5DC8">
        <w:rPr>
          <w:rFonts w:asciiTheme="minorHAnsi" w:hAnsiTheme="minorHAnsi" w:cstheme="minorHAnsi"/>
          <w:sz w:val="24"/>
          <w:szCs w:val="24"/>
          <w:lang w:val="sr-Cyrl-RS"/>
        </w:rPr>
        <w:t>рој корисника у 2018.</w:t>
      </w:r>
      <w:r w:rsidR="003E24ED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 години</w:t>
      </w:r>
      <w:r w:rsidR="0000444F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 је </w:t>
      </w:r>
      <w:r w:rsidR="00B51C0C" w:rsidRPr="007B5DC8">
        <w:rPr>
          <w:rFonts w:asciiTheme="minorHAnsi" w:hAnsiTheme="minorHAnsi" w:cstheme="minorHAnsi"/>
          <w:sz w:val="24"/>
          <w:szCs w:val="24"/>
          <w:lang w:val="sr-Cyrl-RS"/>
        </w:rPr>
        <w:t>порастао за</w:t>
      </w:r>
      <w:r w:rsidR="0000444F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B51C0C"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3% у односу на 2017, али је за </w:t>
      </w:r>
      <w:r w:rsidR="008808F3" w:rsidRPr="007B5DC8">
        <w:rPr>
          <w:rFonts w:asciiTheme="minorHAnsi" w:hAnsiTheme="minorHAnsi" w:cstheme="minorHAnsi"/>
          <w:sz w:val="24"/>
          <w:szCs w:val="24"/>
          <w:lang w:val="sr-Cyrl-RS"/>
        </w:rPr>
        <w:t>11</w:t>
      </w:r>
      <w:r w:rsidRPr="007B5DC8">
        <w:rPr>
          <w:rFonts w:asciiTheme="minorHAnsi" w:hAnsiTheme="minorHAnsi" w:cstheme="minorHAnsi"/>
          <w:sz w:val="24"/>
          <w:szCs w:val="24"/>
          <w:lang w:val="sr-Cyrl-RS"/>
        </w:rPr>
        <w:t>% већи од броја</w:t>
      </w:r>
      <w:r w:rsidRPr="007B5DC8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00444F" w:rsidRPr="007B5DC8">
        <w:rPr>
          <w:rFonts w:asciiTheme="minorHAnsi" w:hAnsiTheme="minorHAnsi" w:cstheme="minorHAnsi"/>
          <w:sz w:val="24"/>
          <w:szCs w:val="24"/>
          <w:lang w:val="sr-Cyrl-RS"/>
        </w:rPr>
        <w:t>корисника у 2014</w:t>
      </w:r>
      <w:r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. години (Графикон бр. </w:t>
      </w:r>
      <w:r w:rsidR="00944A8E" w:rsidRPr="007B5DC8">
        <w:rPr>
          <w:rFonts w:asciiTheme="minorHAnsi" w:hAnsiTheme="minorHAnsi" w:cstheme="minorHAnsi"/>
          <w:sz w:val="24"/>
          <w:szCs w:val="24"/>
        </w:rPr>
        <w:t>4</w:t>
      </w:r>
      <w:r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). </w:t>
      </w:r>
    </w:p>
    <w:p w14:paraId="5C5E54CC" w14:textId="77777777" w:rsidR="004817CE" w:rsidRPr="007B5DC8" w:rsidRDefault="004817CE" w:rsidP="00232C19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9E7F81E" w14:textId="09F35434" w:rsidR="004817CE" w:rsidRPr="007B5DC8" w:rsidRDefault="004817CE" w:rsidP="00232C19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7B5DC8">
        <w:rPr>
          <w:rFonts w:asciiTheme="minorHAnsi" w:hAnsiTheme="minorHAnsi" w:cstheme="minorHAnsi"/>
          <w:sz w:val="24"/>
          <w:szCs w:val="24"/>
          <w:lang w:val="sr-Cyrl-RS"/>
        </w:rPr>
        <w:t xml:space="preserve">Графикон бр. </w:t>
      </w:r>
      <w:r w:rsidR="00944A8E" w:rsidRPr="007B5DC8">
        <w:rPr>
          <w:rFonts w:asciiTheme="minorHAnsi" w:hAnsiTheme="minorHAnsi" w:cstheme="minorHAnsi"/>
          <w:sz w:val="24"/>
          <w:szCs w:val="24"/>
        </w:rPr>
        <w:t>4</w:t>
      </w:r>
      <w:r w:rsidRPr="007B5DC8">
        <w:rPr>
          <w:rFonts w:asciiTheme="minorHAnsi" w:hAnsiTheme="minorHAnsi" w:cstheme="minorHAnsi"/>
          <w:sz w:val="24"/>
          <w:szCs w:val="24"/>
          <w:lang w:val="sr-Cyrl-RS"/>
        </w:rPr>
        <w:t>:</w:t>
      </w:r>
      <w:r w:rsidRPr="007B5DC8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07173A" w:rsidRPr="007B5DC8">
        <w:rPr>
          <w:rFonts w:asciiTheme="minorHAnsi" w:hAnsiTheme="minorHAnsi" w:cstheme="minorHAnsi"/>
          <w:b/>
          <w:sz w:val="24"/>
          <w:szCs w:val="24"/>
          <w:lang w:val="sr-Cyrl-RS"/>
        </w:rPr>
        <w:t>Б</w:t>
      </w:r>
      <w:r w:rsidRPr="007B5DC8">
        <w:rPr>
          <w:rFonts w:asciiTheme="minorHAnsi" w:hAnsiTheme="minorHAnsi" w:cstheme="minorHAnsi"/>
          <w:b/>
          <w:sz w:val="24"/>
          <w:szCs w:val="24"/>
          <w:lang w:val="sr-Cyrl-RS"/>
        </w:rPr>
        <w:t>рој корисника на евиденцији ЦСР, 201</w:t>
      </w:r>
      <w:r w:rsidR="0000444F" w:rsidRPr="007B5DC8">
        <w:rPr>
          <w:rFonts w:asciiTheme="minorHAnsi" w:hAnsiTheme="minorHAnsi" w:cstheme="minorHAnsi"/>
          <w:b/>
          <w:sz w:val="24"/>
          <w:szCs w:val="24"/>
          <w:lang w:val="sr-Cyrl-RS"/>
        </w:rPr>
        <w:t>4</w:t>
      </w:r>
      <w:r w:rsidRPr="007B5DC8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– 201</w:t>
      </w:r>
      <w:r w:rsidR="0000444F" w:rsidRPr="007B5DC8">
        <w:rPr>
          <w:rFonts w:asciiTheme="minorHAnsi" w:hAnsiTheme="minorHAnsi" w:cstheme="minorHAnsi"/>
          <w:b/>
          <w:sz w:val="24"/>
          <w:szCs w:val="24"/>
          <w:lang w:val="sr-Cyrl-RS"/>
        </w:rPr>
        <w:t>8</w:t>
      </w:r>
      <w:r w:rsidRPr="007B5DC8">
        <w:rPr>
          <w:rFonts w:asciiTheme="minorHAnsi" w:hAnsiTheme="minorHAnsi" w:cstheme="minorHAnsi"/>
          <w:b/>
          <w:sz w:val="24"/>
          <w:szCs w:val="24"/>
          <w:lang w:val="sr-Cyrl-RS"/>
        </w:rPr>
        <w:t>.</w:t>
      </w:r>
    </w:p>
    <w:p w14:paraId="432660DA" w14:textId="45534713" w:rsidR="002F3703" w:rsidRPr="00E74666" w:rsidRDefault="00BF2017" w:rsidP="00232C19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57BAAB08" wp14:editId="59E7309E">
            <wp:extent cx="5800725" cy="2743200"/>
            <wp:effectExtent l="0" t="0" r="0" b="0"/>
            <wp:docPr id="5" name="Chart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25E6FC0" w14:textId="0D872EAA" w:rsidR="004817CE" w:rsidRPr="00E74666" w:rsidRDefault="004817CE" w:rsidP="00232C19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B51C0C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2014 </w:t>
      </w:r>
      <w:r w:rsidR="00364E56" w:rsidRPr="00E74666">
        <w:rPr>
          <w:rFonts w:asciiTheme="minorHAnsi" w:hAnsiTheme="minorHAnsi" w:cstheme="minorHAnsi"/>
          <w:sz w:val="20"/>
          <w:szCs w:val="20"/>
          <w:lang w:val="sr-Cyrl-RS"/>
        </w:rPr>
        <w:t>–</w:t>
      </w:r>
      <w:r w:rsidR="00B51C0C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2018</w:t>
      </w:r>
      <w:r w:rsidR="00364E56" w:rsidRPr="00E74666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14:paraId="6BF1E972" w14:textId="77777777" w:rsidR="006A6667" w:rsidRPr="00E74666" w:rsidRDefault="006A6667" w:rsidP="00232C19">
      <w:pPr>
        <w:spacing w:after="0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  <w:lang w:val="sr-Cyrl-RS"/>
        </w:rPr>
      </w:pPr>
    </w:p>
    <w:p w14:paraId="3A95AC4E" w14:textId="77777777" w:rsidR="004817CE" w:rsidRPr="00AD0FD7" w:rsidRDefault="00D30EEA" w:rsidP="00232C19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val="sr-Cyrl-RS"/>
        </w:rPr>
      </w:pPr>
      <w:r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Удео корисника ЦСР у општој популацији Србије у 201</w:t>
      </w:r>
      <w:r w:rsidR="00BD6331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8</w:t>
      </w:r>
      <w:r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.</w:t>
      </w:r>
      <w:r w:rsidR="003E24ED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 години</w:t>
      </w:r>
      <w:r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 износио је 10,</w:t>
      </w:r>
      <w:r w:rsidR="00BD6331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8</w:t>
      </w:r>
      <w:r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%. Н</w:t>
      </w:r>
      <w:r w:rsidR="004817CE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ајвећи удео корисника ЦСР у </w:t>
      </w:r>
      <w:r w:rsidR="001E1684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односу на </w:t>
      </w:r>
      <w:r w:rsidR="004817CE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популациј</w:t>
      </w:r>
      <w:r w:rsidR="001E1684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у </w:t>
      </w:r>
      <w:r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региона</w:t>
      </w:r>
      <w:r w:rsidR="004817CE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 забележен је у Јужној и Источној Србији </w:t>
      </w:r>
      <w:r w:rsidR="001E1684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са </w:t>
      </w:r>
      <w:r w:rsidR="004817CE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1</w:t>
      </w:r>
      <w:r w:rsidR="006446E5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3</w:t>
      </w:r>
      <w:r w:rsidR="004817CE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%, док </w:t>
      </w:r>
      <w:r w:rsidR="000356CB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6,</w:t>
      </w:r>
      <w:r w:rsidR="006446E5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8</w:t>
      </w:r>
      <w:r w:rsidR="004817CE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%</w:t>
      </w:r>
      <w:r w:rsidR="002F3703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 грађана</w:t>
      </w:r>
      <w:r w:rsidR="004817CE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 користи услуге</w:t>
      </w:r>
      <w:r w:rsidR="006A6667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 </w:t>
      </w:r>
      <w:r w:rsidR="004817CE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социјалне заштите у београдском региону</w:t>
      </w:r>
      <w:r w:rsidR="000356CB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.</w:t>
      </w:r>
      <w:r w:rsidR="004817CE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 </w:t>
      </w:r>
      <w:r w:rsidR="000356CB" w:rsidRPr="00AD0FD7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 </w:t>
      </w:r>
    </w:p>
    <w:p w14:paraId="1B0009C6" w14:textId="77777777" w:rsidR="001E1684" w:rsidRPr="00AD0FD7" w:rsidRDefault="001E1684" w:rsidP="00232C1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sr-Cyrl-RS"/>
        </w:rPr>
      </w:pPr>
    </w:p>
    <w:p w14:paraId="6B83B7CF" w14:textId="77777777" w:rsidR="004817CE" w:rsidRPr="00AD0FD7" w:rsidRDefault="000356CB" w:rsidP="00232C1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AD0FD7">
        <w:rPr>
          <w:rFonts w:asciiTheme="minorHAnsi" w:hAnsiTheme="minorHAnsi" w:cstheme="minorHAnsi"/>
          <w:bCs/>
          <w:sz w:val="24"/>
          <w:szCs w:val="24"/>
          <w:lang w:val="sr-Cyrl-RS"/>
        </w:rPr>
        <w:t>У старосној структури корисника д</w:t>
      </w:r>
      <w:r w:rsidR="004817CE" w:rsidRPr="00AD0FD7">
        <w:rPr>
          <w:rFonts w:asciiTheme="minorHAnsi" w:hAnsiTheme="minorHAnsi" w:cstheme="minorHAnsi"/>
          <w:bCs/>
          <w:sz w:val="24"/>
          <w:szCs w:val="24"/>
          <w:lang w:val="sr-Cyrl-RS"/>
        </w:rPr>
        <w:t>о</w:t>
      </w:r>
      <w:r w:rsidR="009F127D" w:rsidRPr="00AD0FD7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минирају </w:t>
      </w:r>
      <w:r w:rsidR="009F127D" w:rsidRPr="00AD0FD7">
        <w:rPr>
          <w:rFonts w:asciiTheme="minorHAnsi" w:hAnsiTheme="minorHAnsi" w:cstheme="minorHAnsi"/>
          <w:b/>
          <w:sz w:val="24"/>
          <w:szCs w:val="24"/>
          <w:lang w:val="sr-Cyrl-RS"/>
        </w:rPr>
        <w:t>одрасли корисници</w:t>
      </w:r>
      <w:r w:rsidR="009F127D" w:rsidRPr="00AD0FD7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са </w:t>
      </w:r>
      <w:r w:rsidR="009F127D" w:rsidRPr="00AD0FD7">
        <w:rPr>
          <w:rFonts w:asciiTheme="minorHAnsi" w:hAnsiTheme="minorHAnsi" w:cstheme="minorHAnsi"/>
          <w:b/>
          <w:sz w:val="24"/>
          <w:szCs w:val="24"/>
          <w:lang w:val="sr-Cyrl-RS"/>
        </w:rPr>
        <w:t>48</w:t>
      </w:r>
      <w:r w:rsidR="004817CE" w:rsidRPr="00AD0FD7">
        <w:rPr>
          <w:rFonts w:asciiTheme="minorHAnsi" w:hAnsiTheme="minorHAnsi" w:cstheme="minorHAnsi"/>
          <w:b/>
          <w:sz w:val="24"/>
          <w:szCs w:val="24"/>
          <w:lang w:val="sr-Cyrl-RS"/>
        </w:rPr>
        <w:t>%</w:t>
      </w:r>
      <w:r w:rsidR="004817CE" w:rsidRPr="00AD0FD7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, следе деца са 27%, затим старији 16% и потом млади са 9% (Графикон бр. </w:t>
      </w:r>
      <w:r w:rsidR="00944A8E" w:rsidRPr="00AD0FD7">
        <w:rPr>
          <w:rFonts w:asciiTheme="minorHAnsi" w:hAnsiTheme="minorHAnsi" w:cstheme="minorHAnsi"/>
          <w:bCs/>
          <w:sz w:val="24"/>
          <w:szCs w:val="24"/>
        </w:rPr>
        <w:t>5</w:t>
      </w:r>
      <w:r w:rsidR="004817CE" w:rsidRPr="00AD0FD7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). У укупном броју корисника </w:t>
      </w:r>
      <w:r w:rsidR="00232C19" w:rsidRPr="00AD0FD7">
        <w:rPr>
          <w:rFonts w:asciiTheme="minorHAnsi" w:hAnsiTheme="minorHAnsi" w:cstheme="minorHAnsi"/>
          <w:bCs/>
          <w:sz w:val="24"/>
          <w:szCs w:val="24"/>
          <w:lang w:val="sr-Cyrl-RS"/>
        </w:rPr>
        <w:t>преовлађују</w:t>
      </w:r>
      <w:r w:rsidR="004817CE" w:rsidRPr="00AD0FD7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жене, а само у категорији деце приметан је већи </w:t>
      </w:r>
      <w:r w:rsidR="003E24ED" w:rsidRPr="00AD0FD7">
        <w:rPr>
          <w:rFonts w:asciiTheme="minorHAnsi" w:hAnsiTheme="minorHAnsi" w:cstheme="minorHAnsi"/>
          <w:bCs/>
          <w:sz w:val="24"/>
          <w:szCs w:val="24"/>
          <w:lang w:val="sr-Cyrl-RS"/>
        </w:rPr>
        <w:t>удео</w:t>
      </w:r>
      <w:r w:rsidR="004817CE" w:rsidRPr="00AD0FD7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дечака у односу на девојчице. </w:t>
      </w:r>
    </w:p>
    <w:p w14:paraId="372F79F5" w14:textId="1345B481" w:rsidR="004817CE" w:rsidRDefault="004817CE" w:rsidP="00232C19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42A7D1F" w14:textId="1D0EFA50" w:rsidR="008D12B6" w:rsidRDefault="008D12B6" w:rsidP="00232C19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2A57FD7" w14:textId="02263E77" w:rsidR="008D12B6" w:rsidRDefault="008D12B6" w:rsidP="00232C19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037092A" w14:textId="2A675100" w:rsidR="008D12B6" w:rsidRDefault="008D12B6" w:rsidP="00232C19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89B3514" w14:textId="5550366D" w:rsidR="008D12B6" w:rsidRDefault="008D12B6" w:rsidP="00232C19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144DE99" w14:textId="4A1C55BE" w:rsidR="008D12B6" w:rsidRDefault="008D12B6" w:rsidP="00232C19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C1242C6" w14:textId="239888B0" w:rsidR="008D12B6" w:rsidRDefault="008D12B6" w:rsidP="00232C19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DC08ADA" w14:textId="77777777" w:rsidR="008D12B6" w:rsidRPr="00AD0FD7" w:rsidRDefault="008D12B6" w:rsidP="00232C19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E9E426" w14:textId="248BD060" w:rsidR="004817CE" w:rsidRPr="00AD0FD7" w:rsidRDefault="004817CE" w:rsidP="00232C19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AD0FD7">
        <w:rPr>
          <w:rFonts w:asciiTheme="minorHAnsi" w:hAnsiTheme="minorHAnsi" w:cstheme="minorHAnsi"/>
          <w:sz w:val="24"/>
          <w:szCs w:val="24"/>
          <w:lang w:val="sr-Cyrl-RS"/>
        </w:rPr>
        <w:lastRenderedPageBreak/>
        <w:t xml:space="preserve">Графикон бр. </w:t>
      </w:r>
      <w:r w:rsidR="00944A8E" w:rsidRPr="00AD0FD7">
        <w:rPr>
          <w:rFonts w:asciiTheme="minorHAnsi" w:hAnsiTheme="minorHAnsi" w:cstheme="minorHAnsi"/>
          <w:sz w:val="24"/>
          <w:szCs w:val="24"/>
        </w:rPr>
        <w:t>5</w:t>
      </w:r>
      <w:r w:rsidRPr="00AD0FD7">
        <w:rPr>
          <w:rFonts w:asciiTheme="minorHAnsi" w:hAnsiTheme="minorHAnsi" w:cstheme="minorHAnsi"/>
          <w:sz w:val="24"/>
          <w:szCs w:val="24"/>
          <w:lang w:val="sr-Cyrl-RS"/>
        </w:rPr>
        <w:t>:</w:t>
      </w:r>
      <w:r w:rsidRPr="00AD0FD7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B51C0C" w:rsidRPr="00AD0FD7">
        <w:rPr>
          <w:rFonts w:asciiTheme="minorHAnsi" w:hAnsiTheme="minorHAnsi" w:cstheme="minorHAnsi"/>
          <w:b/>
          <w:sz w:val="24"/>
          <w:szCs w:val="24"/>
          <w:lang w:val="sr-Cyrl-RS"/>
        </w:rPr>
        <w:t>Број к</w:t>
      </w:r>
      <w:r w:rsidR="00B04825" w:rsidRPr="00AD0FD7">
        <w:rPr>
          <w:rFonts w:asciiTheme="minorHAnsi" w:hAnsiTheme="minorHAnsi" w:cstheme="minorHAnsi"/>
          <w:b/>
          <w:sz w:val="24"/>
          <w:szCs w:val="24"/>
          <w:lang w:val="sr-Cyrl-RS"/>
        </w:rPr>
        <w:t>орисни</w:t>
      </w:r>
      <w:r w:rsidR="00B51C0C" w:rsidRPr="00AD0FD7">
        <w:rPr>
          <w:rFonts w:asciiTheme="minorHAnsi" w:hAnsiTheme="minorHAnsi" w:cstheme="minorHAnsi"/>
          <w:b/>
          <w:sz w:val="24"/>
          <w:szCs w:val="24"/>
          <w:lang w:val="sr-Cyrl-RS"/>
        </w:rPr>
        <w:t>ка</w:t>
      </w:r>
      <w:r w:rsidRPr="00AD0FD7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на евиденцији ЦСР према старосној структури и полу</w:t>
      </w:r>
      <w:r w:rsidR="006C2CA7" w:rsidRPr="00AD0FD7">
        <w:rPr>
          <w:rFonts w:asciiTheme="minorHAnsi" w:hAnsiTheme="minorHAnsi" w:cstheme="minorHAnsi"/>
          <w:b/>
          <w:sz w:val="24"/>
          <w:szCs w:val="24"/>
          <w:lang w:val="sr-Cyrl-RS"/>
        </w:rPr>
        <w:t>, 2018</w:t>
      </w:r>
      <w:r w:rsidRPr="00AD0FD7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. </w:t>
      </w:r>
    </w:p>
    <w:p w14:paraId="62E26C3B" w14:textId="0E24672F" w:rsidR="006C2CA7" w:rsidRPr="00E74666" w:rsidRDefault="00BF2017" w:rsidP="004817CE">
      <w:pPr>
        <w:spacing w:after="0" w:line="20" w:lineRule="atLeast"/>
        <w:rPr>
          <w:rFonts w:asciiTheme="minorHAnsi" w:hAnsiTheme="minorHAnsi" w:cstheme="minorHAnsi"/>
          <w:b/>
          <w:lang w:val="sr-Cyrl-RS"/>
        </w:rPr>
      </w:pPr>
      <w:r w:rsidRPr="00E74666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2F402DD8" wp14:editId="2E1B419D">
            <wp:extent cx="6160770" cy="1963973"/>
            <wp:effectExtent l="0" t="0" r="0" b="0"/>
            <wp:docPr id="6" name="Chart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35EF8F7" w14:textId="745C1D61" w:rsidR="004817CE" w:rsidRPr="00E74666" w:rsidRDefault="004817CE" w:rsidP="004817CE">
      <w:pPr>
        <w:spacing w:after="0" w:line="20" w:lineRule="atLeast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364E56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18223AEE" w14:textId="77777777" w:rsidR="00400B24" w:rsidRPr="00E74666" w:rsidRDefault="00400B24" w:rsidP="004817CE">
      <w:pPr>
        <w:spacing w:after="0" w:line="20" w:lineRule="atLeast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0B996D9A" w14:textId="77777777" w:rsidR="004817CE" w:rsidRPr="00CC0C85" w:rsidRDefault="004817CE" w:rsidP="00EA6D3A">
      <w:pPr>
        <w:shd w:val="clear" w:color="auto" w:fill="DAEEF3"/>
        <w:spacing w:after="0"/>
        <w:jc w:val="both"/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</w:pPr>
      <w:r w:rsidRPr="00CC0C8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3.1. М</w:t>
      </w:r>
      <w:r w:rsidR="00EA6D3A" w:rsidRPr="00CC0C8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АЛОЛЕТНИ КОРИСНИЦИ</w:t>
      </w:r>
      <w:r w:rsidR="0045635F" w:rsidRPr="00CC0C8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 xml:space="preserve"> ЦСР</w:t>
      </w:r>
    </w:p>
    <w:p w14:paraId="180E6C6A" w14:textId="77777777" w:rsidR="004817CE" w:rsidRPr="00CC0C85" w:rsidRDefault="004817CE" w:rsidP="004817CE">
      <w:pPr>
        <w:spacing w:after="0" w:line="20" w:lineRule="atLeast"/>
        <w:jc w:val="both"/>
        <w:rPr>
          <w:rFonts w:asciiTheme="minorHAnsi" w:hAnsiTheme="minorHAnsi" w:cstheme="minorHAnsi"/>
          <w:b/>
          <w:color w:val="002060"/>
          <w:sz w:val="24"/>
          <w:szCs w:val="24"/>
          <w:lang w:val="sr-Cyrl-RS"/>
        </w:rPr>
      </w:pPr>
    </w:p>
    <w:p w14:paraId="7C61CC36" w14:textId="7EBF46B1" w:rsidR="00453328" w:rsidRPr="00CC0C85" w:rsidRDefault="00083929" w:rsidP="00EA6D3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CC0C85">
        <w:rPr>
          <w:rFonts w:asciiTheme="minorHAnsi" w:hAnsiTheme="minorHAnsi" w:cstheme="minorHAnsi"/>
          <w:sz w:val="24"/>
          <w:szCs w:val="24"/>
          <w:lang w:val="sr-Cyrl-RS"/>
        </w:rPr>
        <w:t>Подаци показују да је у</w:t>
      </w:r>
      <w:r w:rsidR="004817CE" w:rsidRPr="00CC0C85">
        <w:rPr>
          <w:rFonts w:asciiTheme="minorHAnsi" w:hAnsiTheme="minorHAnsi" w:cstheme="minorHAnsi"/>
          <w:sz w:val="24"/>
          <w:szCs w:val="24"/>
          <w:lang w:val="sr-Cyrl-RS"/>
        </w:rPr>
        <w:t xml:space="preserve"> 201</w:t>
      </w:r>
      <w:r w:rsidR="00E8324E" w:rsidRPr="00CC0C85">
        <w:rPr>
          <w:rFonts w:asciiTheme="minorHAnsi" w:hAnsiTheme="minorHAnsi" w:cstheme="minorHAnsi"/>
          <w:sz w:val="24"/>
          <w:szCs w:val="24"/>
          <w:lang w:val="sr-Cyrl-RS"/>
        </w:rPr>
        <w:t>8</w:t>
      </w:r>
      <w:r w:rsidR="004817CE" w:rsidRPr="00CC0C85">
        <w:rPr>
          <w:rFonts w:asciiTheme="minorHAnsi" w:hAnsiTheme="minorHAnsi" w:cstheme="minorHAnsi"/>
          <w:sz w:val="24"/>
          <w:szCs w:val="24"/>
          <w:lang w:val="sr-Cyrl-RS"/>
        </w:rPr>
        <w:t xml:space="preserve">. години </w:t>
      </w:r>
      <w:r w:rsidR="00E8324E" w:rsidRPr="00CC0C85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5</w:t>
      </w:r>
      <w:r w:rsidR="00DD6DFA">
        <w:rPr>
          <w:rFonts w:asciiTheme="minorHAnsi" w:hAnsiTheme="minorHAnsi" w:cstheme="minorHAnsi"/>
          <w:b/>
          <w:bCs/>
          <w:sz w:val="24"/>
          <w:szCs w:val="24"/>
        </w:rPr>
        <w:t>6,65</w:t>
      </w:r>
      <w:r w:rsidR="00453328" w:rsidRPr="00CC0C85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%</w:t>
      </w:r>
      <w:r w:rsidR="004817CE" w:rsidRPr="00CC0C85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</w:t>
      </w:r>
      <w:r w:rsidR="000356CB" w:rsidRPr="00CC0C85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малолетних </w:t>
      </w:r>
      <w:r w:rsidR="004817CE" w:rsidRPr="00CC0C85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корисника</w:t>
      </w:r>
      <w:r w:rsidR="004817CE" w:rsidRPr="00CC0C85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CC0C85">
        <w:rPr>
          <w:rFonts w:asciiTheme="minorHAnsi" w:hAnsiTheme="minorHAnsi" w:cstheme="minorHAnsi"/>
          <w:sz w:val="24"/>
          <w:szCs w:val="24"/>
          <w:lang w:val="sr-Cyrl-RS"/>
        </w:rPr>
        <w:t>из</w:t>
      </w:r>
      <w:r w:rsidR="004817CE" w:rsidRPr="00CC0C85">
        <w:rPr>
          <w:rFonts w:asciiTheme="minorHAnsi" w:hAnsiTheme="minorHAnsi" w:cstheme="minorHAnsi"/>
          <w:sz w:val="24"/>
          <w:szCs w:val="24"/>
          <w:lang w:val="sr-Cyrl-RS"/>
        </w:rPr>
        <w:t xml:space="preserve"> групациј</w:t>
      </w:r>
      <w:r w:rsidRPr="00CC0C85">
        <w:rPr>
          <w:rFonts w:asciiTheme="minorHAnsi" w:hAnsiTheme="minorHAnsi" w:cstheme="minorHAnsi"/>
          <w:sz w:val="24"/>
          <w:szCs w:val="24"/>
          <w:lang w:val="sr-Cyrl-RS"/>
        </w:rPr>
        <w:t>е</w:t>
      </w:r>
      <w:r w:rsidR="004817CE" w:rsidRPr="00CC0C8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материјално угрожених корисника</w:t>
      </w:r>
      <w:r w:rsidR="00EA6D3A" w:rsidRPr="00CC0C8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EA6D3A" w:rsidRPr="00CC0C85">
        <w:rPr>
          <w:rFonts w:asciiTheme="minorHAnsi" w:hAnsiTheme="minorHAnsi" w:cstheme="minorHAnsi"/>
          <w:bCs/>
          <w:sz w:val="24"/>
          <w:szCs w:val="24"/>
          <w:lang w:val="sr-Cyrl-RS"/>
        </w:rPr>
        <w:t>(Табела 1)</w:t>
      </w:r>
      <w:r w:rsidR="004817CE" w:rsidRPr="00CC0C8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. </w:t>
      </w:r>
      <w:r w:rsidR="008D12B6" w:rsidRPr="008D12B6">
        <w:rPr>
          <w:rFonts w:asciiTheme="minorHAnsi" w:hAnsiTheme="minorHAnsi" w:cstheme="minorHAnsi"/>
          <w:bCs/>
          <w:sz w:val="24"/>
          <w:szCs w:val="24"/>
          <w:lang w:val="sr-Cyrl-RS"/>
        </w:rPr>
        <w:t>Као и претходне године</w:t>
      </w:r>
      <w:r w:rsidR="009C681A" w:rsidRPr="008D12B6">
        <w:rPr>
          <w:rFonts w:asciiTheme="minorHAnsi" w:hAnsiTheme="minorHAnsi" w:cstheme="minorHAnsi"/>
          <w:bCs/>
          <w:sz w:val="24"/>
          <w:szCs w:val="24"/>
          <w:lang w:val="sr-Cyrl-RS"/>
        </w:rPr>
        <w:t>, ова групација деце остаје доминантна међу малолетним корисницима. Што се тиче осталих категорија деце, варирања у односу на 2017. су незнатна.</w:t>
      </w:r>
      <w:r w:rsidR="009C681A" w:rsidRPr="00CC0C8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</w:p>
    <w:p w14:paraId="4EE42C2D" w14:textId="77777777" w:rsidR="00EA6D3A" w:rsidRPr="00CC0C85" w:rsidRDefault="00EA6D3A" w:rsidP="00EA6D3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lang w:val="sr-Cyrl-RS"/>
        </w:rPr>
      </w:pPr>
      <w:bookmarkStart w:id="1" w:name="_GoBack"/>
      <w:bookmarkEnd w:id="1"/>
    </w:p>
    <w:p w14:paraId="227F9E3B" w14:textId="0D7C5BB4" w:rsidR="00EC01E5" w:rsidRPr="00CC0C85" w:rsidRDefault="004817CE" w:rsidP="00EA6D3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CC0C85">
        <w:rPr>
          <w:rFonts w:asciiTheme="minorHAnsi" w:hAnsiTheme="minorHAnsi" w:cstheme="minorHAnsi"/>
          <w:sz w:val="24"/>
          <w:szCs w:val="24"/>
          <w:lang w:val="sr-Cyrl-RS"/>
        </w:rPr>
        <w:t>Табела</w:t>
      </w:r>
      <w:r w:rsidR="00F6451F" w:rsidRPr="00CC0C85">
        <w:rPr>
          <w:rFonts w:asciiTheme="minorHAnsi" w:hAnsiTheme="minorHAnsi" w:cstheme="minorHAnsi"/>
          <w:sz w:val="24"/>
          <w:szCs w:val="24"/>
        </w:rPr>
        <w:t xml:space="preserve"> </w:t>
      </w:r>
      <w:r w:rsidR="00453328" w:rsidRPr="00CC0C85">
        <w:rPr>
          <w:rFonts w:asciiTheme="minorHAnsi" w:hAnsiTheme="minorHAnsi" w:cstheme="minorHAnsi"/>
          <w:sz w:val="24"/>
          <w:szCs w:val="24"/>
          <w:lang w:val="sr-Cyrl-RS"/>
        </w:rPr>
        <w:t>1</w:t>
      </w:r>
      <w:r w:rsidRPr="00CC0C85">
        <w:rPr>
          <w:rFonts w:asciiTheme="minorHAnsi" w:hAnsiTheme="minorHAnsi" w:cstheme="minorHAnsi"/>
          <w:sz w:val="24"/>
          <w:szCs w:val="24"/>
          <w:lang w:val="sr-Cyrl-RS"/>
        </w:rPr>
        <w:t>:</w:t>
      </w:r>
      <w:r w:rsidRPr="00CC0C8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CC0C8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Удео корисничких група малолетних </w:t>
      </w:r>
      <w:r w:rsidR="009E6023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у укупном броју деце </w:t>
      </w:r>
      <w:r w:rsidRPr="00CC0C85">
        <w:rPr>
          <w:rFonts w:asciiTheme="minorHAnsi" w:hAnsiTheme="minorHAnsi" w:cstheme="minorHAnsi"/>
          <w:b/>
          <w:sz w:val="24"/>
          <w:szCs w:val="24"/>
          <w:lang w:val="sr-Cyrl-RS"/>
        </w:rPr>
        <w:t>на евиденцији ЦСР</w:t>
      </w:r>
      <w:r w:rsidR="00E8324E" w:rsidRPr="00CC0C85">
        <w:rPr>
          <w:rFonts w:asciiTheme="minorHAnsi" w:hAnsiTheme="minorHAnsi" w:cstheme="minorHAnsi"/>
          <w:b/>
          <w:sz w:val="24"/>
          <w:szCs w:val="24"/>
          <w:lang w:val="sr-Cyrl-RS"/>
        </w:rPr>
        <w:t>, 2018</w:t>
      </w:r>
      <w:r w:rsidRPr="00CC0C8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(у %)</w:t>
      </w:r>
    </w:p>
    <w:p w14:paraId="14E5F5C8" w14:textId="2FD8BC37" w:rsidR="00977400" w:rsidRPr="00CC0C85" w:rsidRDefault="00977400" w:rsidP="00EA6D3A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tbl>
      <w:tblPr>
        <w:tblStyle w:val="GridTable4-Accent51"/>
        <w:tblW w:w="8446" w:type="dxa"/>
        <w:tblLook w:val="04A0" w:firstRow="1" w:lastRow="0" w:firstColumn="1" w:lastColumn="0" w:noHBand="0" w:noVBand="1"/>
      </w:tblPr>
      <w:tblGrid>
        <w:gridCol w:w="7483"/>
        <w:gridCol w:w="963"/>
      </w:tblGrid>
      <w:tr w:rsidR="006D4C1D" w:rsidRPr="00CC0C85" w14:paraId="6A5A414C" w14:textId="77777777" w:rsidTr="006D4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noWrap/>
          </w:tcPr>
          <w:p w14:paraId="69B5C5C3" w14:textId="742CC4EC" w:rsidR="006D4C1D" w:rsidRPr="00CC0C85" w:rsidRDefault="006D4C1D" w:rsidP="006D4C1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sr-Cyrl-RS"/>
              </w:rPr>
            </w:pPr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sr-Cyrl-RS"/>
              </w:rPr>
              <w:t>Корисничке груп</w:t>
            </w:r>
            <w:r w:rsid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sr-Cyrl-RS"/>
              </w:rPr>
              <w:t>е</w:t>
            </w:r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sr-Cyrl-RS"/>
              </w:rPr>
              <w:t xml:space="preserve"> малолетних </w:t>
            </w:r>
          </w:p>
        </w:tc>
        <w:tc>
          <w:tcPr>
            <w:tcW w:w="963" w:type="dxa"/>
            <w:noWrap/>
          </w:tcPr>
          <w:p w14:paraId="7D70C59E" w14:textId="26AB306E" w:rsidR="006D4C1D" w:rsidRPr="00CC0C85" w:rsidRDefault="006D4C1D" w:rsidP="006D4C1D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sr-Cyrl-RS"/>
              </w:rPr>
            </w:pPr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sr-Cyrl-RS"/>
              </w:rPr>
              <w:t>%</w:t>
            </w:r>
          </w:p>
        </w:tc>
      </w:tr>
      <w:tr w:rsidR="006D4C1D" w:rsidRPr="00CC0C85" w14:paraId="79AEFEB0" w14:textId="77777777" w:rsidTr="006D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noWrap/>
            <w:hideMark/>
          </w:tcPr>
          <w:p w14:paraId="3DDB3165" w14:textId="77777777" w:rsidR="006D4C1D" w:rsidRPr="00CC0C85" w:rsidRDefault="006D4C1D" w:rsidP="006D4C1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proofErr w:type="spellStart"/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>Деца</w:t>
            </w:r>
            <w:proofErr w:type="spellEnd"/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>под</w:t>
            </w:r>
            <w:proofErr w:type="spellEnd"/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>старатељством</w:t>
            </w:r>
            <w:proofErr w:type="spellEnd"/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>сва</w:t>
            </w:r>
            <w:proofErr w:type="spellEnd"/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 деца под старатељством: и у породици и на смештају) </w:t>
            </w:r>
          </w:p>
        </w:tc>
        <w:tc>
          <w:tcPr>
            <w:tcW w:w="963" w:type="dxa"/>
            <w:noWrap/>
            <w:hideMark/>
          </w:tcPr>
          <w:p w14:paraId="0BAFFDF9" w14:textId="77777777" w:rsidR="006D4C1D" w:rsidRPr="00CC0C85" w:rsidRDefault="006D4C1D" w:rsidP="006D4C1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6,12%</w:t>
            </w:r>
          </w:p>
        </w:tc>
      </w:tr>
      <w:tr w:rsidR="006D4C1D" w:rsidRPr="00CC0C85" w14:paraId="6805B329" w14:textId="77777777" w:rsidTr="006D4C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noWrap/>
            <w:hideMark/>
          </w:tcPr>
          <w:p w14:paraId="496D9FD8" w14:textId="77777777" w:rsidR="006D4C1D" w:rsidRPr="00CC0C85" w:rsidRDefault="006D4C1D" w:rsidP="006D4C1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Деца жртве насиља и занемаривања </w:t>
            </w:r>
          </w:p>
        </w:tc>
        <w:tc>
          <w:tcPr>
            <w:tcW w:w="963" w:type="dxa"/>
            <w:noWrap/>
            <w:hideMark/>
          </w:tcPr>
          <w:p w14:paraId="6A58B431" w14:textId="77777777" w:rsidR="006D4C1D" w:rsidRPr="00CC0C85" w:rsidRDefault="006D4C1D" w:rsidP="006D4C1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5,68%</w:t>
            </w:r>
          </w:p>
        </w:tc>
      </w:tr>
      <w:tr w:rsidR="006D4C1D" w:rsidRPr="00CC0C85" w14:paraId="6623ECF9" w14:textId="77777777" w:rsidTr="006D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noWrap/>
            <w:hideMark/>
          </w:tcPr>
          <w:p w14:paraId="3DB7134C" w14:textId="77777777" w:rsidR="006D4C1D" w:rsidRPr="00CC0C85" w:rsidRDefault="006D4C1D" w:rsidP="006D4C1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Деца са неадекватним родитељским старањем </w:t>
            </w:r>
          </w:p>
        </w:tc>
        <w:tc>
          <w:tcPr>
            <w:tcW w:w="963" w:type="dxa"/>
            <w:noWrap/>
            <w:hideMark/>
          </w:tcPr>
          <w:p w14:paraId="54D0B7B1" w14:textId="77777777" w:rsidR="006D4C1D" w:rsidRPr="00CC0C85" w:rsidRDefault="006D4C1D" w:rsidP="006D4C1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3,08%</w:t>
            </w:r>
          </w:p>
        </w:tc>
      </w:tr>
      <w:tr w:rsidR="006D4C1D" w:rsidRPr="00CC0C85" w14:paraId="70CDECE8" w14:textId="77777777" w:rsidTr="006D4C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noWrap/>
            <w:hideMark/>
          </w:tcPr>
          <w:p w14:paraId="0B46E6F9" w14:textId="77777777" w:rsidR="006D4C1D" w:rsidRPr="00CC0C85" w:rsidRDefault="006D4C1D" w:rsidP="006D4C1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Деца са проблемима у понашању и у сукобу са законом </w:t>
            </w:r>
          </w:p>
        </w:tc>
        <w:tc>
          <w:tcPr>
            <w:tcW w:w="963" w:type="dxa"/>
            <w:noWrap/>
            <w:hideMark/>
          </w:tcPr>
          <w:p w14:paraId="37B33390" w14:textId="77777777" w:rsidR="006D4C1D" w:rsidRPr="00CC0C85" w:rsidRDefault="006D4C1D" w:rsidP="006D4C1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7,84%</w:t>
            </w:r>
          </w:p>
        </w:tc>
      </w:tr>
      <w:tr w:rsidR="006D4C1D" w:rsidRPr="00CC0C85" w14:paraId="1D5F99F3" w14:textId="77777777" w:rsidTr="006D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noWrap/>
            <w:hideMark/>
          </w:tcPr>
          <w:p w14:paraId="27067911" w14:textId="77777777" w:rsidR="006D4C1D" w:rsidRPr="00CC0C85" w:rsidRDefault="006D4C1D" w:rsidP="006D4C1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Деца чији се родитељи споре око начина вршења родитељског права </w:t>
            </w:r>
          </w:p>
        </w:tc>
        <w:tc>
          <w:tcPr>
            <w:tcW w:w="963" w:type="dxa"/>
            <w:noWrap/>
            <w:hideMark/>
          </w:tcPr>
          <w:p w14:paraId="6A14070E" w14:textId="77777777" w:rsidR="006D4C1D" w:rsidRPr="00CC0C85" w:rsidRDefault="006D4C1D" w:rsidP="006D4C1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13,04%</w:t>
            </w:r>
          </w:p>
        </w:tc>
      </w:tr>
      <w:tr w:rsidR="006D4C1D" w:rsidRPr="00CC0C85" w14:paraId="2211FC10" w14:textId="77777777" w:rsidTr="006D4C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noWrap/>
            <w:hideMark/>
          </w:tcPr>
          <w:p w14:paraId="77A1CE66" w14:textId="77777777" w:rsidR="006D4C1D" w:rsidRPr="00CC0C85" w:rsidRDefault="006D4C1D" w:rsidP="006D4C1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 xml:space="preserve">Деца чије су породице корисници НСП и других видова материјалних давања </w:t>
            </w:r>
          </w:p>
        </w:tc>
        <w:tc>
          <w:tcPr>
            <w:tcW w:w="963" w:type="dxa"/>
            <w:noWrap/>
            <w:hideMark/>
          </w:tcPr>
          <w:p w14:paraId="3B400524" w14:textId="77777777" w:rsidR="006D4C1D" w:rsidRPr="00CC0C85" w:rsidRDefault="006D4C1D" w:rsidP="006D4C1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>56,65%</w:t>
            </w:r>
          </w:p>
        </w:tc>
      </w:tr>
      <w:tr w:rsidR="006D4C1D" w:rsidRPr="00CC0C85" w14:paraId="53DBE9C5" w14:textId="77777777" w:rsidTr="006D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noWrap/>
            <w:hideMark/>
          </w:tcPr>
          <w:p w14:paraId="26FFBE51" w14:textId="77777777" w:rsidR="006D4C1D" w:rsidRPr="00CC0C85" w:rsidRDefault="006D4C1D" w:rsidP="006D4C1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Деца ОСИ </w:t>
            </w:r>
          </w:p>
        </w:tc>
        <w:tc>
          <w:tcPr>
            <w:tcW w:w="963" w:type="dxa"/>
            <w:noWrap/>
            <w:hideMark/>
          </w:tcPr>
          <w:p w14:paraId="55A91D75" w14:textId="77777777" w:rsidR="006D4C1D" w:rsidRPr="00CC0C85" w:rsidRDefault="006D4C1D" w:rsidP="006D4C1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5,29%</w:t>
            </w:r>
          </w:p>
        </w:tc>
      </w:tr>
      <w:tr w:rsidR="006D4C1D" w:rsidRPr="00CC0C85" w14:paraId="5E5E2ECB" w14:textId="77777777" w:rsidTr="006D4C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noWrap/>
            <w:hideMark/>
          </w:tcPr>
          <w:p w14:paraId="36A4035B" w14:textId="77777777" w:rsidR="006D4C1D" w:rsidRPr="00CC0C85" w:rsidRDefault="006D4C1D" w:rsidP="006D4C1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Деца у поступцима одређивања личног имена </w:t>
            </w:r>
          </w:p>
        </w:tc>
        <w:tc>
          <w:tcPr>
            <w:tcW w:w="963" w:type="dxa"/>
            <w:noWrap/>
            <w:hideMark/>
          </w:tcPr>
          <w:p w14:paraId="1D9B0010" w14:textId="77777777" w:rsidR="006D4C1D" w:rsidRPr="00CC0C85" w:rsidRDefault="006D4C1D" w:rsidP="006D4C1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0,35%</w:t>
            </w:r>
          </w:p>
        </w:tc>
      </w:tr>
      <w:tr w:rsidR="006D4C1D" w:rsidRPr="00CC0C85" w14:paraId="33E52D04" w14:textId="77777777" w:rsidTr="006D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noWrap/>
            <w:hideMark/>
          </w:tcPr>
          <w:p w14:paraId="5E35F870" w14:textId="77777777" w:rsidR="006D4C1D" w:rsidRPr="00CC0C85" w:rsidRDefault="006D4C1D" w:rsidP="006D4C1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Деца у поступцима располагања имовином </w:t>
            </w:r>
          </w:p>
        </w:tc>
        <w:tc>
          <w:tcPr>
            <w:tcW w:w="963" w:type="dxa"/>
            <w:noWrap/>
            <w:hideMark/>
          </w:tcPr>
          <w:p w14:paraId="3451743E" w14:textId="77777777" w:rsidR="006D4C1D" w:rsidRPr="00CC0C85" w:rsidRDefault="006D4C1D" w:rsidP="006D4C1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0,84%</w:t>
            </w:r>
          </w:p>
        </w:tc>
      </w:tr>
      <w:tr w:rsidR="006D4C1D" w:rsidRPr="00CC0C85" w14:paraId="3D6EBC04" w14:textId="77777777" w:rsidTr="006D4C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noWrap/>
            <w:hideMark/>
          </w:tcPr>
          <w:p w14:paraId="79FCB8A8" w14:textId="77777777" w:rsidR="006D4C1D" w:rsidRPr="00CC0C85" w:rsidRDefault="006D4C1D" w:rsidP="006D4C1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Деца у поступцима: сагаласност за малолетнички брак </w:t>
            </w:r>
          </w:p>
        </w:tc>
        <w:tc>
          <w:tcPr>
            <w:tcW w:w="963" w:type="dxa"/>
            <w:noWrap/>
            <w:hideMark/>
          </w:tcPr>
          <w:p w14:paraId="4708F368" w14:textId="77777777" w:rsidR="006D4C1D" w:rsidRPr="00CC0C85" w:rsidRDefault="006D4C1D" w:rsidP="006D4C1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0,09%</w:t>
            </w:r>
          </w:p>
        </w:tc>
      </w:tr>
      <w:tr w:rsidR="006D4C1D" w:rsidRPr="00CC0C85" w14:paraId="3BCDF213" w14:textId="77777777" w:rsidTr="006D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noWrap/>
            <w:hideMark/>
          </w:tcPr>
          <w:p w14:paraId="5C2FBA1F" w14:textId="77777777" w:rsidR="006D4C1D" w:rsidRPr="00CC0C85" w:rsidRDefault="006D4C1D" w:rsidP="006D4C1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Деца жртве трговине људима </w:t>
            </w:r>
          </w:p>
        </w:tc>
        <w:tc>
          <w:tcPr>
            <w:tcW w:w="963" w:type="dxa"/>
            <w:noWrap/>
            <w:hideMark/>
          </w:tcPr>
          <w:p w14:paraId="6E86934D" w14:textId="77777777" w:rsidR="006D4C1D" w:rsidRPr="00CC0C85" w:rsidRDefault="006D4C1D" w:rsidP="006D4C1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0,03%</w:t>
            </w:r>
          </w:p>
        </w:tc>
      </w:tr>
      <w:tr w:rsidR="006D4C1D" w:rsidRPr="00CC0C85" w14:paraId="1675B812" w14:textId="77777777" w:rsidTr="006D4C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noWrap/>
            <w:hideMark/>
          </w:tcPr>
          <w:p w14:paraId="66CC9B8A" w14:textId="77777777" w:rsidR="006D4C1D" w:rsidRPr="00CC0C85" w:rsidRDefault="006D4C1D" w:rsidP="006D4C1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Деца страни држављани без пратње </w:t>
            </w:r>
          </w:p>
        </w:tc>
        <w:tc>
          <w:tcPr>
            <w:tcW w:w="963" w:type="dxa"/>
            <w:noWrap/>
            <w:hideMark/>
          </w:tcPr>
          <w:p w14:paraId="5F8F45CD" w14:textId="77777777" w:rsidR="006D4C1D" w:rsidRPr="00CC0C85" w:rsidRDefault="006D4C1D" w:rsidP="006D4C1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0,86%</w:t>
            </w:r>
          </w:p>
        </w:tc>
      </w:tr>
      <w:tr w:rsidR="006D4C1D" w:rsidRPr="00CC0C85" w14:paraId="091CDC3A" w14:textId="77777777" w:rsidTr="006D4C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noWrap/>
            <w:hideMark/>
          </w:tcPr>
          <w:p w14:paraId="3D2341E9" w14:textId="77777777" w:rsidR="006D4C1D" w:rsidRPr="00CC0C85" w:rsidRDefault="006D4C1D" w:rsidP="006D4C1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Деца која живе и раде на улици (деца улице) </w:t>
            </w:r>
          </w:p>
        </w:tc>
        <w:tc>
          <w:tcPr>
            <w:tcW w:w="963" w:type="dxa"/>
            <w:noWrap/>
            <w:hideMark/>
          </w:tcPr>
          <w:p w14:paraId="1A92B455" w14:textId="77777777" w:rsidR="006D4C1D" w:rsidRPr="00CC0C85" w:rsidRDefault="006D4C1D" w:rsidP="006D4C1D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0,05%</w:t>
            </w:r>
          </w:p>
        </w:tc>
      </w:tr>
      <w:tr w:rsidR="006D4C1D" w:rsidRPr="00CC0C85" w14:paraId="23269FBD" w14:textId="77777777" w:rsidTr="006D4C1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3" w:type="dxa"/>
            <w:noWrap/>
            <w:hideMark/>
          </w:tcPr>
          <w:p w14:paraId="33394B27" w14:textId="77777777" w:rsidR="006D4C1D" w:rsidRPr="00CC0C85" w:rsidRDefault="006D4C1D" w:rsidP="006D4C1D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szCs w:val="24"/>
                <w:lang w:val="en-US"/>
              </w:rPr>
              <w:t xml:space="preserve">Деца повратници/из реадмисије </w:t>
            </w:r>
          </w:p>
        </w:tc>
        <w:tc>
          <w:tcPr>
            <w:tcW w:w="963" w:type="dxa"/>
            <w:noWrap/>
            <w:hideMark/>
          </w:tcPr>
          <w:p w14:paraId="2EF25EAB" w14:textId="77777777" w:rsidR="006D4C1D" w:rsidRPr="00CC0C85" w:rsidRDefault="006D4C1D" w:rsidP="006D4C1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CC0C8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  <w:t>0,17%</w:t>
            </w:r>
          </w:p>
        </w:tc>
      </w:tr>
    </w:tbl>
    <w:p w14:paraId="0CAD7956" w14:textId="77777777" w:rsidR="00332B46" w:rsidRPr="00CC0C85" w:rsidRDefault="00332B46" w:rsidP="00EA6D3A">
      <w:pPr>
        <w:spacing w:after="0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0463E1E" w14:textId="63674ACD" w:rsidR="004817CE" w:rsidRPr="00CC0C85" w:rsidRDefault="004817CE" w:rsidP="00EA6D3A">
      <w:pPr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  <w:r w:rsidRPr="00CC0C85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B51C0C" w:rsidRPr="00CC0C85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78A5C7BE" w14:textId="76D6B113" w:rsidR="00400B24" w:rsidRDefault="00400B24" w:rsidP="00EA6D3A">
      <w:pPr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255417F2" w14:textId="26276413" w:rsidR="009E6023" w:rsidRDefault="009E6023" w:rsidP="00EA6D3A">
      <w:pPr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61C9CA0E" w14:textId="77777777" w:rsidR="004817CE" w:rsidRPr="009E6023" w:rsidRDefault="004817CE" w:rsidP="002A45A8">
      <w:pPr>
        <w:shd w:val="clear" w:color="auto" w:fill="DAEEF3"/>
        <w:spacing w:after="0"/>
        <w:jc w:val="both"/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</w:pPr>
      <w:r w:rsidRPr="009E6023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lastRenderedPageBreak/>
        <w:t xml:space="preserve">3.2. </w:t>
      </w:r>
      <w:r w:rsidR="00EA6D3A" w:rsidRPr="009E6023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 xml:space="preserve">ПУНОЛЕТНИ КОРИСНИЦИ </w:t>
      </w:r>
      <w:r w:rsidR="0045635F" w:rsidRPr="009E6023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 xml:space="preserve">ЦСР </w:t>
      </w:r>
      <w:r w:rsidR="00EA6D3A" w:rsidRPr="009E6023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– МЛАДИ, ОДРАСЛИ И СТАРИЈИ</w:t>
      </w:r>
    </w:p>
    <w:p w14:paraId="15596E07" w14:textId="77777777" w:rsidR="009C681A" w:rsidRPr="009E6023" w:rsidRDefault="009C681A" w:rsidP="002A45A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2DECE73" w14:textId="53D33C23" w:rsidR="004817CE" w:rsidRPr="009E6023" w:rsidRDefault="008D12B6" w:rsidP="002A45A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8D12B6">
        <w:rPr>
          <w:rFonts w:asciiTheme="minorHAnsi" w:hAnsiTheme="minorHAnsi" w:cstheme="minorHAnsi"/>
          <w:b/>
          <w:sz w:val="24"/>
          <w:szCs w:val="24"/>
          <w:lang w:val="sr-Cyrl-RS"/>
        </w:rPr>
        <w:t>М</w:t>
      </w:r>
      <w:r w:rsidR="004817CE" w:rsidRPr="008D12B6">
        <w:rPr>
          <w:rFonts w:asciiTheme="minorHAnsi" w:hAnsiTheme="minorHAnsi" w:cstheme="minorHAnsi"/>
          <w:b/>
          <w:sz w:val="24"/>
          <w:szCs w:val="24"/>
          <w:lang w:val="sr-Cyrl-RS"/>
        </w:rPr>
        <w:t>атеријално угрожен</w:t>
      </w:r>
      <w:r w:rsidRPr="008D12B6">
        <w:rPr>
          <w:rFonts w:asciiTheme="minorHAnsi" w:hAnsiTheme="minorHAnsi" w:cstheme="minorHAnsi"/>
          <w:b/>
          <w:sz w:val="24"/>
          <w:szCs w:val="24"/>
          <w:lang w:val="sr-Cyrl-RS"/>
        </w:rPr>
        <w:t>е</w:t>
      </w:r>
      <w:r w:rsidR="004817CE" w:rsidRPr="008D12B6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особ</w:t>
      </w:r>
      <w:r w:rsidRPr="008D12B6">
        <w:rPr>
          <w:rFonts w:asciiTheme="minorHAnsi" w:hAnsiTheme="minorHAnsi" w:cstheme="minorHAnsi"/>
          <w:b/>
          <w:sz w:val="24"/>
          <w:szCs w:val="24"/>
          <w:lang w:val="sr-Cyrl-RS"/>
        </w:rPr>
        <w:t>е</w:t>
      </w:r>
      <w:r w:rsidR="00674AE5" w:rsidRPr="008D12B6">
        <w:rPr>
          <w:rFonts w:asciiTheme="minorHAnsi" w:hAnsiTheme="minorHAnsi" w:cstheme="minorHAnsi"/>
          <w:sz w:val="24"/>
          <w:szCs w:val="24"/>
          <w:lang w:val="sr-Cyrl-RS"/>
        </w:rPr>
        <w:t xml:space="preserve"> најбројнија</w:t>
      </w:r>
      <w:r w:rsidRPr="008D12B6">
        <w:rPr>
          <w:rFonts w:asciiTheme="minorHAnsi" w:hAnsiTheme="minorHAnsi" w:cstheme="minorHAnsi"/>
          <w:sz w:val="24"/>
          <w:szCs w:val="24"/>
          <w:lang w:val="sr-Cyrl-RS"/>
        </w:rPr>
        <w:t xml:space="preserve"> су</w:t>
      </w:r>
      <w:r w:rsidR="00674AE5" w:rsidRPr="008D12B6">
        <w:rPr>
          <w:rFonts w:asciiTheme="minorHAnsi" w:hAnsiTheme="minorHAnsi" w:cstheme="minorHAnsi"/>
          <w:sz w:val="24"/>
          <w:szCs w:val="24"/>
          <w:lang w:val="sr-Cyrl-RS"/>
        </w:rPr>
        <w:t xml:space="preserve"> група пунолетних корисника са </w:t>
      </w:r>
      <w:r w:rsidR="00674AE5" w:rsidRPr="008D12B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5</w:t>
      </w:r>
      <w:r w:rsidR="00DD6DFA">
        <w:rPr>
          <w:rFonts w:asciiTheme="minorHAnsi" w:hAnsiTheme="minorHAnsi" w:cstheme="minorHAnsi"/>
          <w:b/>
          <w:bCs/>
          <w:sz w:val="24"/>
          <w:szCs w:val="24"/>
        </w:rPr>
        <w:t>9,13</w:t>
      </w:r>
      <w:r w:rsidR="00674AE5" w:rsidRPr="008D12B6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%</w:t>
      </w:r>
      <w:r w:rsidR="00F04CC9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F04CC9">
        <w:rPr>
          <w:rFonts w:asciiTheme="minorHAnsi" w:hAnsiTheme="minorHAnsi" w:cstheme="minorHAnsi"/>
          <w:sz w:val="24"/>
          <w:szCs w:val="24"/>
          <w:lang w:val="sr-Cyrl-RS"/>
        </w:rPr>
        <w:t>као и претходне године.</w:t>
      </w:r>
      <w:r w:rsidR="00674AE5" w:rsidRPr="008D12B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Ни к</w:t>
      </w:r>
      <w:r w:rsidR="00674AE5" w:rsidRPr="008D12B6">
        <w:rPr>
          <w:rFonts w:asciiTheme="minorHAnsi" w:hAnsiTheme="minorHAnsi" w:cstheme="minorHAnsi"/>
          <w:sz w:val="24"/>
          <w:szCs w:val="24"/>
          <w:lang w:val="sr-Cyrl-RS"/>
        </w:rPr>
        <w:t>од осталих категорија пунолетних корисника нема значајнијих одступања у односу на 2017. годину.</w:t>
      </w:r>
    </w:p>
    <w:p w14:paraId="58A2C554" w14:textId="77777777" w:rsidR="004817CE" w:rsidRPr="009E6023" w:rsidRDefault="004817CE" w:rsidP="002A45A8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790027" w14:textId="7CBCA018" w:rsidR="004817CE" w:rsidRPr="009E6023" w:rsidRDefault="004817CE" w:rsidP="002A45A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9E6023">
        <w:rPr>
          <w:rFonts w:asciiTheme="minorHAnsi" w:hAnsiTheme="minorHAnsi" w:cstheme="minorHAnsi"/>
          <w:sz w:val="24"/>
          <w:szCs w:val="24"/>
          <w:lang w:val="sr-Cyrl-RS"/>
        </w:rPr>
        <w:t xml:space="preserve">Табела </w:t>
      </w:r>
      <w:r w:rsidR="00123BA5" w:rsidRPr="009E6023">
        <w:rPr>
          <w:rFonts w:asciiTheme="minorHAnsi" w:hAnsiTheme="minorHAnsi" w:cstheme="minorHAnsi"/>
          <w:sz w:val="24"/>
          <w:szCs w:val="24"/>
          <w:lang w:val="sr-Cyrl-RS"/>
        </w:rPr>
        <w:t>2</w:t>
      </w:r>
      <w:r w:rsidRPr="009E6023">
        <w:rPr>
          <w:rFonts w:asciiTheme="minorHAnsi" w:hAnsiTheme="minorHAnsi" w:cstheme="minorHAnsi"/>
          <w:sz w:val="24"/>
          <w:szCs w:val="24"/>
          <w:lang w:val="sr-Cyrl-RS"/>
        </w:rPr>
        <w:t xml:space="preserve"> :</w:t>
      </w:r>
      <w:r w:rsidRPr="009E6023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E94DE9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Удео корисничких група пунолетних у укупном броју пунолетних корисника на евиденцији ЦСР, </w:t>
      </w:r>
      <w:r w:rsidR="00D201D2" w:rsidRPr="009E6023">
        <w:rPr>
          <w:rFonts w:asciiTheme="minorHAnsi" w:hAnsiTheme="minorHAnsi" w:cstheme="minorHAnsi"/>
          <w:b/>
          <w:sz w:val="24"/>
          <w:szCs w:val="24"/>
          <w:lang w:val="sr-Cyrl-RS"/>
        </w:rPr>
        <w:t>2</w:t>
      </w:r>
      <w:r w:rsidRPr="009E6023">
        <w:rPr>
          <w:rFonts w:asciiTheme="minorHAnsi" w:hAnsiTheme="minorHAnsi" w:cstheme="minorHAnsi"/>
          <w:b/>
          <w:sz w:val="24"/>
          <w:szCs w:val="24"/>
          <w:lang w:val="sr-Cyrl-RS"/>
        </w:rPr>
        <w:t>01</w:t>
      </w:r>
      <w:r w:rsidR="004F0C55" w:rsidRPr="009E6023">
        <w:rPr>
          <w:rFonts w:asciiTheme="minorHAnsi" w:hAnsiTheme="minorHAnsi" w:cstheme="minorHAnsi"/>
          <w:b/>
          <w:sz w:val="24"/>
          <w:szCs w:val="24"/>
          <w:lang w:val="sr-Cyrl-RS"/>
        </w:rPr>
        <w:t>8</w:t>
      </w:r>
      <w:r w:rsidR="00D201D2" w:rsidRPr="009E6023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(у %)</w:t>
      </w:r>
    </w:p>
    <w:p w14:paraId="7807D3CC" w14:textId="53FE1DCE" w:rsidR="00E8324E" w:rsidRDefault="00E8324E" w:rsidP="002A45A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tbl>
      <w:tblPr>
        <w:tblStyle w:val="GridTable4-Accent51"/>
        <w:tblW w:w="8746" w:type="dxa"/>
        <w:tblLook w:val="04A0" w:firstRow="1" w:lastRow="0" w:firstColumn="1" w:lastColumn="0" w:noHBand="0" w:noVBand="1"/>
      </w:tblPr>
      <w:tblGrid>
        <w:gridCol w:w="7860"/>
        <w:gridCol w:w="940"/>
      </w:tblGrid>
      <w:tr w:rsidR="00E94DE9" w:rsidRPr="00E94DE9" w14:paraId="721ED37C" w14:textId="77777777" w:rsidTr="00E94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  <w:noWrap/>
            <w:hideMark/>
          </w:tcPr>
          <w:p w14:paraId="22A51CDC" w14:textId="16A146FF" w:rsidR="00E94DE9" w:rsidRPr="009E6023" w:rsidRDefault="00E94DE9" w:rsidP="009E6023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val="sr-Cyrl-RS" w:eastAsia="sr-Latn-RS"/>
              </w:rPr>
            </w:pPr>
            <w:r w:rsidRPr="009E6023">
              <w:rPr>
                <w:rFonts w:ascii="Calibri" w:eastAsia="Times New Roman" w:hAnsi="Calibri"/>
                <w:color w:val="auto"/>
                <w:sz w:val="24"/>
                <w:szCs w:val="24"/>
                <w:lang w:eastAsia="sr-Latn-RS"/>
              </w:rPr>
              <w:t xml:space="preserve">Корисничке групе </w:t>
            </w:r>
            <w:r w:rsidRPr="00E94DE9">
              <w:rPr>
                <w:rFonts w:ascii="Calibri" w:eastAsia="Times New Roman" w:hAnsi="Calibri"/>
                <w:color w:val="auto"/>
                <w:sz w:val="24"/>
                <w:szCs w:val="24"/>
                <w:lang w:val="sr-Cyrl-RS" w:eastAsia="sr-Latn-RS"/>
              </w:rPr>
              <w:t xml:space="preserve"> пунолетних</w:t>
            </w:r>
          </w:p>
        </w:tc>
        <w:tc>
          <w:tcPr>
            <w:tcW w:w="886" w:type="dxa"/>
            <w:noWrap/>
            <w:hideMark/>
          </w:tcPr>
          <w:p w14:paraId="42B9EF51" w14:textId="69DBFB22" w:rsidR="00E94DE9" w:rsidRPr="009E6023" w:rsidRDefault="00E94DE9" w:rsidP="009E6023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4"/>
                <w:szCs w:val="24"/>
                <w:lang w:val="sr-Cyrl-RS" w:eastAsia="sr-Latn-RS"/>
              </w:rPr>
            </w:pPr>
            <w:r w:rsidRPr="00E94DE9">
              <w:rPr>
                <w:rFonts w:ascii="Calibri" w:eastAsia="Times New Roman" w:hAnsi="Calibri"/>
                <w:color w:val="000000"/>
                <w:sz w:val="24"/>
                <w:szCs w:val="24"/>
                <w:lang w:val="sr-Cyrl-RS" w:eastAsia="sr-Latn-RS"/>
              </w:rPr>
              <w:t>%</w:t>
            </w:r>
          </w:p>
        </w:tc>
      </w:tr>
      <w:tr w:rsidR="00E94DE9" w:rsidRPr="00E94DE9" w14:paraId="471248F9" w14:textId="77777777" w:rsidTr="00E94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  <w:noWrap/>
            <w:hideMark/>
          </w:tcPr>
          <w:p w14:paraId="23A42CD1" w14:textId="77777777" w:rsidR="00E94DE9" w:rsidRPr="009E6023" w:rsidRDefault="00E94DE9" w:rsidP="009E6023">
            <w:pPr>
              <w:spacing w:after="0" w:line="240" w:lineRule="auto"/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  <w:t xml:space="preserve">Особе под старатељством - сви пунолетни корисници под старатељством: и у породици и на смештају </w:t>
            </w:r>
          </w:p>
        </w:tc>
        <w:tc>
          <w:tcPr>
            <w:tcW w:w="886" w:type="dxa"/>
            <w:noWrap/>
            <w:hideMark/>
          </w:tcPr>
          <w:p w14:paraId="095CC586" w14:textId="77777777" w:rsidR="00E94DE9" w:rsidRPr="009E6023" w:rsidRDefault="00E94DE9" w:rsidP="009E602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  <w:t>4,94%</w:t>
            </w:r>
          </w:p>
        </w:tc>
      </w:tr>
      <w:tr w:rsidR="00E94DE9" w:rsidRPr="00E94DE9" w14:paraId="697878A6" w14:textId="77777777" w:rsidTr="00E94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  <w:noWrap/>
            <w:hideMark/>
          </w:tcPr>
          <w:p w14:paraId="23864124" w14:textId="77777777" w:rsidR="00E94DE9" w:rsidRPr="009E6023" w:rsidRDefault="00E94DE9" w:rsidP="009E6023">
            <w:pPr>
              <w:spacing w:after="0" w:line="240" w:lineRule="auto"/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  <w:t xml:space="preserve">Жртве насиља, занемаренe особe и у ризику од занемаривања </w:t>
            </w:r>
          </w:p>
        </w:tc>
        <w:tc>
          <w:tcPr>
            <w:tcW w:w="886" w:type="dxa"/>
            <w:noWrap/>
            <w:hideMark/>
          </w:tcPr>
          <w:p w14:paraId="22C48D96" w14:textId="77777777" w:rsidR="00E94DE9" w:rsidRPr="009E6023" w:rsidRDefault="00E94DE9" w:rsidP="009E602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  <w:t>5,69%</w:t>
            </w:r>
          </w:p>
        </w:tc>
      </w:tr>
      <w:tr w:rsidR="00E94DE9" w:rsidRPr="00E94DE9" w14:paraId="6454B23F" w14:textId="77777777" w:rsidTr="00E94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  <w:noWrap/>
            <w:hideMark/>
          </w:tcPr>
          <w:p w14:paraId="4DB96B3F" w14:textId="77777777" w:rsidR="00E94DE9" w:rsidRPr="009E6023" w:rsidRDefault="00E94DE9" w:rsidP="009E6023">
            <w:pPr>
              <w:spacing w:after="0" w:line="240" w:lineRule="auto"/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  <w:t xml:space="preserve">Особе које се споре око вршења родитељског права </w:t>
            </w:r>
          </w:p>
        </w:tc>
        <w:tc>
          <w:tcPr>
            <w:tcW w:w="886" w:type="dxa"/>
            <w:noWrap/>
            <w:hideMark/>
          </w:tcPr>
          <w:p w14:paraId="7EBAEE4B" w14:textId="77777777" w:rsidR="00E94DE9" w:rsidRPr="009E6023" w:rsidRDefault="00E94DE9" w:rsidP="009E602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  <w:t>3,95%</w:t>
            </w:r>
          </w:p>
        </w:tc>
      </w:tr>
      <w:tr w:rsidR="00E94DE9" w:rsidRPr="00E94DE9" w14:paraId="26CCEEE3" w14:textId="77777777" w:rsidTr="00E94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  <w:noWrap/>
            <w:hideMark/>
          </w:tcPr>
          <w:p w14:paraId="20471698" w14:textId="77777777" w:rsidR="00E94DE9" w:rsidRPr="009E6023" w:rsidRDefault="00E94DE9" w:rsidP="009E6023">
            <w:pPr>
              <w:spacing w:after="0" w:line="240" w:lineRule="auto"/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  <w:t xml:space="preserve">Особе са инвалидитетом </w:t>
            </w:r>
          </w:p>
        </w:tc>
        <w:tc>
          <w:tcPr>
            <w:tcW w:w="886" w:type="dxa"/>
            <w:noWrap/>
            <w:hideMark/>
          </w:tcPr>
          <w:p w14:paraId="7D50FB7D" w14:textId="77777777" w:rsidR="00E94DE9" w:rsidRPr="009E6023" w:rsidRDefault="00E94DE9" w:rsidP="009E602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  <w:t>11,08%</w:t>
            </w:r>
          </w:p>
        </w:tc>
      </w:tr>
      <w:tr w:rsidR="00E94DE9" w:rsidRPr="00E94DE9" w14:paraId="13F4F7E9" w14:textId="77777777" w:rsidTr="00E94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  <w:noWrap/>
            <w:hideMark/>
          </w:tcPr>
          <w:p w14:paraId="1EF53356" w14:textId="77777777" w:rsidR="00E94DE9" w:rsidRPr="009E6023" w:rsidRDefault="00E94DE9" w:rsidP="009E6023">
            <w:pPr>
              <w:spacing w:after="0" w:line="240" w:lineRule="auto"/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  <w:t xml:space="preserve">Особа са друштвено неприхватљивим понашањем </w:t>
            </w:r>
          </w:p>
        </w:tc>
        <w:tc>
          <w:tcPr>
            <w:tcW w:w="886" w:type="dxa"/>
            <w:noWrap/>
            <w:hideMark/>
          </w:tcPr>
          <w:p w14:paraId="26DD543A" w14:textId="77777777" w:rsidR="00E94DE9" w:rsidRPr="009E6023" w:rsidRDefault="00E94DE9" w:rsidP="009E602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  <w:t>2,48%</w:t>
            </w:r>
          </w:p>
        </w:tc>
      </w:tr>
      <w:tr w:rsidR="00E94DE9" w:rsidRPr="00E94DE9" w14:paraId="3B22F3A4" w14:textId="77777777" w:rsidTr="00E94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  <w:noWrap/>
            <w:hideMark/>
          </w:tcPr>
          <w:p w14:paraId="37D75A05" w14:textId="77777777" w:rsidR="00E94DE9" w:rsidRPr="009E6023" w:rsidRDefault="00E94DE9" w:rsidP="009E6023">
            <w:pPr>
              <w:spacing w:after="0" w:line="240" w:lineRule="auto"/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  <w:t xml:space="preserve">Особе које имају потребе за смештајем -домски или породични смештај </w:t>
            </w:r>
          </w:p>
        </w:tc>
        <w:tc>
          <w:tcPr>
            <w:tcW w:w="886" w:type="dxa"/>
            <w:noWrap/>
            <w:hideMark/>
          </w:tcPr>
          <w:p w14:paraId="6F235FE6" w14:textId="77777777" w:rsidR="00E94DE9" w:rsidRPr="009E6023" w:rsidRDefault="00E94DE9" w:rsidP="009E602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  <w:t>7,63%</w:t>
            </w:r>
          </w:p>
        </w:tc>
      </w:tr>
      <w:tr w:rsidR="00E94DE9" w:rsidRPr="00E94DE9" w14:paraId="6E572906" w14:textId="77777777" w:rsidTr="00E94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  <w:noWrap/>
            <w:hideMark/>
          </w:tcPr>
          <w:p w14:paraId="46E9A26F" w14:textId="77777777" w:rsidR="00E94DE9" w:rsidRPr="009E6023" w:rsidRDefault="00E94DE9" w:rsidP="009E6023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sz w:val="24"/>
                <w:szCs w:val="24"/>
                <w:lang w:eastAsia="sr-Latn-RS"/>
              </w:rPr>
              <w:t xml:space="preserve">Материјално угрожене особе </w:t>
            </w:r>
          </w:p>
        </w:tc>
        <w:tc>
          <w:tcPr>
            <w:tcW w:w="886" w:type="dxa"/>
            <w:noWrap/>
            <w:hideMark/>
          </w:tcPr>
          <w:p w14:paraId="5E57EE20" w14:textId="77777777" w:rsidR="00E94DE9" w:rsidRPr="009E6023" w:rsidRDefault="00E94DE9" w:rsidP="009E602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sr-Latn-RS"/>
              </w:rPr>
              <w:t>59,13%</w:t>
            </w:r>
          </w:p>
        </w:tc>
      </w:tr>
      <w:tr w:rsidR="00E94DE9" w:rsidRPr="00E94DE9" w14:paraId="31DD4B88" w14:textId="77777777" w:rsidTr="00E94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  <w:noWrap/>
            <w:hideMark/>
          </w:tcPr>
          <w:p w14:paraId="20CDBE7F" w14:textId="77777777" w:rsidR="00E94DE9" w:rsidRPr="009E6023" w:rsidRDefault="00E94DE9" w:rsidP="009E6023">
            <w:pPr>
              <w:spacing w:after="0" w:line="240" w:lineRule="auto"/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  <w:t xml:space="preserve">Страни држављани и лица без држављанства у потреби за социјалном заштитом </w:t>
            </w:r>
          </w:p>
        </w:tc>
        <w:tc>
          <w:tcPr>
            <w:tcW w:w="886" w:type="dxa"/>
            <w:noWrap/>
            <w:hideMark/>
          </w:tcPr>
          <w:p w14:paraId="17625180" w14:textId="77777777" w:rsidR="00E94DE9" w:rsidRPr="009E6023" w:rsidRDefault="00E94DE9" w:rsidP="009E602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  <w:t>0,04%</w:t>
            </w:r>
          </w:p>
        </w:tc>
      </w:tr>
      <w:tr w:rsidR="00E94DE9" w:rsidRPr="00E94DE9" w14:paraId="7C21ABD2" w14:textId="77777777" w:rsidTr="00E94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  <w:noWrap/>
            <w:hideMark/>
          </w:tcPr>
          <w:p w14:paraId="11A76472" w14:textId="77777777" w:rsidR="00E94DE9" w:rsidRPr="009E6023" w:rsidRDefault="00E94DE9" w:rsidP="009E6023">
            <w:pPr>
              <w:spacing w:after="0" w:line="240" w:lineRule="auto"/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  <w:t xml:space="preserve">Жртве трговине људима </w:t>
            </w:r>
          </w:p>
        </w:tc>
        <w:tc>
          <w:tcPr>
            <w:tcW w:w="886" w:type="dxa"/>
            <w:noWrap/>
            <w:hideMark/>
          </w:tcPr>
          <w:p w14:paraId="6D8AAD27" w14:textId="77777777" w:rsidR="00E94DE9" w:rsidRPr="009E6023" w:rsidRDefault="00E94DE9" w:rsidP="009E602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  <w:t>0,01%</w:t>
            </w:r>
          </w:p>
        </w:tc>
      </w:tr>
      <w:tr w:rsidR="00E94DE9" w:rsidRPr="00E94DE9" w14:paraId="50A7CF0B" w14:textId="77777777" w:rsidTr="00E94D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0" w:type="dxa"/>
            <w:noWrap/>
            <w:hideMark/>
          </w:tcPr>
          <w:p w14:paraId="32C9A4D4" w14:textId="77777777" w:rsidR="00E94DE9" w:rsidRPr="009E6023" w:rsidRDefault="00E94DE9" w:rsidP="009E6023">
            <w:pPr>
              <w:spacing w:after="0" w:line="240" w:lineRule="auto"/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b w:val="0"/>
                <w:bCs w:val="0"/>
                <w:sz w:val="24"/>
                <w:szCs w:val="24"/>
                <w:lang w:eastAsia="sr-Latn-RS"/>
              </w:rPr>
              <w:t xml:space="preserve">Бескућници </w:t>
            </w:r>
          </w:p>
        </w:tc>
        <w:tc>
          <w:tcPr>
            <w:tcW w:w="886" w:type="dxa"/>
            <w:noWrap/>
            <w:hideMark/>
          </w:tcPr>
          <w:p w14:paraId="34EF0537" w14:textId="77777777" w:rsidR="00E94DE9" w:rsidRPr="009E6023" w:rsidRDefault="00E94DE9" w:rsidP="009E602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</w:pPr>
            <w:r w:rsidRPr="009E6023">
              <w:rPr>
                <w:rFonts w:ascii="Calibri" w:eastAsia="Times New Roman" w:hAnsi="Calibri"/>
                <w:color w:val="000000"/>
                <w:sz w:val="24"/>
                <w:szCs w:val="24"/>
                <w:lang w:eastAsia="sr-Latn-RS"/>
              </w:rPr>
              <w:t>0,19%</w:t>
            </w:r>
          </w:p>
        </w:tc>
      </w:tr>
    </w:tbl>
    <w:p w14:paraId="74509F59" w14:textId="77777777" w:rsidR="009E6023" w:rsidRDefault="009E6023" w:rsidP="002A45A8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658A9E83" w14:textId="4DB35855" w:rsidR="004817CE" w:rsidRPr="00E74666" w:rsidRDefault="004817CE" w:rsidP="002A45A8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2E126B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3E8D7DC2" w14:textId="28761735" w:rsidR="003C684D" w:rsidRPr="00E74666" w:rsidRDefault="003C684D" w:rsidP="002A45A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56509C5" w14:textId="77777777" w:rsidR="00400B24" w:rsidRPr="00E74666" w:rsidRDefault="00400B24" w:rsidP="002A45A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51E4A4D" w14:textId="5A77838E" w:rsidR="004817CE" w:rsidRPr="00DF0D55" w:rsidRDefault="004817CE" w:rsidP="002A45A8">
      <w:pPr>
        <w:shd w:val="clear" w:color="auto" w:fill="DAEEF3"/>
        <w:spacing w:after="0"/>
        <w:jc w:val="center"/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</w:pPr>
      <w:r w:rsidRPr="00DF0D5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 xml:space="preserve">4. </w:t>
      </w:r>
      <w:r w:rsidR="00127CBB" w:rsidRPr="00DF0D5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ВРШЕЊЕ</w:t>
      </w:r>
      <w:r w:rsidRPr="00DF0D5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 xml:space="preserve"> ЈАВНИХ ОВЛАШЋЕЊА</w:t>
      </w:r>
    </w:p>
    <w:p w14:paraId="0615491D" w14:textId="77777777" w:rsidR="00C07795" w:rsidRPr="00DF0D55" w:rsidRDefault="004817CE" w:rsidP="002A45A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       </w:t>
      </w:r>
    </w:p>
    <w:p w14:paraId="79A2888A" w14:textId="77777777" w:rsidR="004817CE" w:rsidRPr="00DF0D55" w:rsidRDefault="004817CE" w:rsidP="002A45A8">
      <w:pPr>
        <w:shd w:val="clear" w:color="auto" w:fill="DAEEF3"/>
        <w:spacing w:after="0"/>
        <w:jc w:val="both"/>
        <w:rPr>
          <w:rFonts w:asciiTheme="minorHAnsi" w:hAnsiTheme="minorHAnsi" w:cstheme="minorHAnsi"/>
          <w:b/>
          <w:color w:val="31849B"/>
          <w:sz w:val="24"/>
          <w:szCs w:val="24"/>
          <w:lang w:val="en-GB"/>
        </w:rPr>
      </w:pPr>
      <w:r w:rsidRPr="00DF0D5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4.1. МАТЕРИЈАЛНА ПОДРШКА</w:t>
      </w:r>
    </w:p>
    <w:p w14:paraId="6B5D2060" w14:textId="77777777" w:rsidR="002B383A" w:rsidRPr="00DF0D55" w:rsidRDefault="002B383A" w:rsidP="002A45A8">
      <w:pPr>
        <w:spacing w:after="0"/>
        <w:jc w:val="both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</w:p>
    <w:p w14:paraId="6EAFE1A8" w14:textId="477CD5CB" w:rsidR="002B383A" w:rsidRPr="00DF0D55" w:rsidRDefault="002B383A" w:rsidP="002A45A8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DF0D55">
        <w:rPr>
          <w:rFonts w:asciiTheme="minorHAnsi" w:hAnsiTheme="minorHAnsi" w:cstheme="minorHAnsi"/>
          <w:sz w:val="24"/>
          <w:szCs w:val="24"/>
          <w:lang w:val="ru-RU"/>
        </w:rPr>
        <w:t>У децембру 201</w:t>
      </w:r>
      <w:r w:rsidR="006446E5" w:rsidRPr="00DF0D55">
        <w:rPr>
          <w:rFonts w:asciiTheme="minorHAnsi" w:hAnsiTheme="minorHAnsi" w:cstheme="minorHAnsi"/>
          <w:sz w:val="24"/>
          <w:szCs w:val="24"/>
          <w:lang w:val="ru-RU"/>
        </w:rPr>
        <w:t>8</w:t>
      </w:r>
      <w:r w:rsidRPr="00DF0D55">
        <w:rPr>
          <w:rFonts w:asciiTheme="minorHAnsi" w:hAnsiTheme="minorHAnsi" w:cstheme="minorHAnsi"/>
          <w:sz w:val="24"/>
          <w:szCs w:val="24"/>
          <w:lang w:val="ru-RU"/>
        </w:rPr>
        <w:t>. године право на</w:t>
      </w:r>
      <w:r w:rsidR="00104E1E" w:rsidRPr="00DF0D55">
        <w:rPr>
          <w:rFonts w:asciiTheme="minorHAnsi" w:hAnsiTheme="minorHAnsi" w:cstheme="minorHAnsi"/>
          <w:sz w:val="24"/>
          <w:szCs w:val="24"/>
          <w:lang w:val="ru-RU"/>
        </w:rPr>
        <w:t xml:space="preserve"> новчану социјалну помоћ</w:t>
      </w:r>
      <w:r w:rsidRPr="00DF0D55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104E1E" w:rsidRPr="00DF0D55">
        <w:rPr>
          <w:rFonts w:asciiTheme="minorHAnsi" w:hAnsiTheme="minorHAnsi" w:cstheme="minorHAnsi"/>
          <w:sz w:val="24"/>
          <w:szCs w:val="24"/>
          <w:lang w:val="ru-RU"/>
        </w:rPr>
        <w:t>(</w:t>
      </w:r>
      <w:r w:rsidRPr="00DF0D55">
        <w:rPr>
          <w:rFonts w:asciiTheme="minorHAnsi" w:hAnsiTheme="minorHAnsi" w:cstheme="minorHAnsi"/>
          <w:sz w:val="24"/>
          <w:szCs w:val="24"/>
          <w:lang w:val="ru-RU"/>
        </w:rPr>
        <w:t>НСП</w:t>
      </w:r>
      <w:r w:rsidR="00104E1E" w:rsidRPr="00DF0D55">
        <w:rPr>
          <w:rFonts w:asciiTheme="minorHAnsi" w:hAnsiTheme="minorHAnsi" w:cstheme="minorHAnsi"/>
          <w:sz w:val="24"/>
          <w:szCs w:val="24"/>
          <w:lang w:val="ru-RU"/>
        </w:rPr>
        <w:t>)</w:t>
      </w:r>
      <w:r w:rsidRPr="00DF0D55">
        <w:rPr>
          <w:rFonts w:asciiTheme="minorHAnsi" w:hAnsiTheme="minorHAnsi" w:cstheme="minorHAnsi"/>
          <w:sz w:val="24"/>
          <w:szCs w:val="24"/>
          <w:lang w:val="ru-RU"/>
        </w:rPr>
        <w:t xml:space="preserve"> користило је</w:t>
      </w:r>
      <w:r w:rsidR="006446E5"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6446E5" w:rsidRPr="00DF0D55">
        <w:rPr>
          <w:rFonts w:asciiTheme="minorHAnsi" w:hAnsiTheme="minorHAnsi" w:cstheme="minorHAnsi"/>
          <w:b/>
          <w:bCs/>
          <w:sz w:val="24"/>
          <w:szCs w:val="24"/>
          <w:lang w:val="ru-RU"/>
        </w:rPr>
        <w:t>98.754</w:t>
      </w:r>
      <w:r w:rsidRPr="00DF0D55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породица</w:t>
      </w:r>
      <w:r w:rsidR="006446E5"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, </w:t>
      </w:r>
      <w:r w:rsidR="006446E5" w:rsidRPr="00DF0D55">
        <w:rPr>
          <w:rFonts w:asciiTheme="minorHAnsi" w:hAnsiTheme="minorHAnsi" w:cstheme="minorHAnsi"/>
          <w:sz w:val="24"/>
          <w:szCs w:val="24"/>
          <w:lang w:val="ru-RU"/>
        </w:rPr>
        <w:t xml:space="preserve">односно </w:t>
      </w:r>
      <w:r w:rsidR="006446E5" w:rsidRPr="00DF0D55">
        <w:rPr>
          <w:rFonts w:asciiTheme="minorHAnsi" w:hAnsiTheme="minorHAnsi" w:cstheme="minorHAnsi"/>
          <w:b/>
          <w:bCs/>
          <w:sz w:val="24"/>
          <w:szCs w:val="24"/>
          <w:lang w:val="ru-RU"/>
        </w:rPr>
        <w:t>244.160</w:t>
      </w:r>
      <w:r w:rsidR="006446E5"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6446E5" w:rsidRPr="00DF0D55">
        <w:rPr>
          <w:rFonts w:asciiTheme="minorHAnsi" w:hAnsiTheme="minorHAnsi" w:cstheme="minorHAnsi"/>
          <w:b/>
          <w:sz w:val="24"/>
          <w:szCs w:val="24"/>
          <w:lang w:val="ru-RU"/>
        </w:rPr>
        <w:t>лица</w:t>
      </w:r>
      <w:r w:rsidR="006446E5"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, што је за 6,4% мање него </w:t>
      </w:r>
      <w:r w:rsidR="0063219F" w:rsidRPr="00DF0D55">
        <w:rPr>
          <w:rFonts w:asciiTheme="minorHAnsi" w:hAnsiTheme="minorHAnsi" w:cstheme="minorHAnsi"/>
          <w:sz w:val="24"/>
          <w:szCs w:val="24"/>
          <w:lang w:val="sr-Cyrl-RS"/>
        </w:rPr>
        <w:t>претходне</w:t>
      </w:r>
      <w:r w:rsidR="006446E5"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 године</w:t>
      </w:r>
      <w:r w:rsidRPr="00DF0D55">
        <w:rPr>
          <w:rStyle w:val="FootnoteReference"/>
          <w:rFonts w:asciiTheme="minorHAnsi" w:hAnsiTheme="minorHAnsi" w:cstheme="minorHAnsi"/>
          <w:bCs/>
          <w:sz w:val="24"/>
          <w:szCs w:val="24"/>
          <w:lang w:val="ru-RU"/>
        </w:rPr>
        <w:footnoteReference w:id="3"/>
      </w:r>
      <w:r w:rsidRPr="00DF0D55">
        <w:rPr>
          <w:rFonts w:asciiTheme="minorHAnsi" w:hAnsiTheme="minorHAnsi" w:cstheme="minorHAnsi"/>
          <w:sz w:val="24"/>
          <w:szCs w:val="24"/>
          <w:lang w:val="ru-RU"/>
        </w:rPr>
        <w:t>. У старосној структури корисника НСП доминирају одрасли корисници са 49%, потом деца са 36%, док је удео младих 9% и старијих 6%.</w:t>
      </w:r>
      <w:r w:rsidR="00F1709B" w:rsidRPr="00DF0D55">
        <w:rPr>
          <w:rFonts w:asciiTheme="minorHAnsi" w:hAnsiTheme="minorHAnsi" w:cstheme="minorHAnsi"/>
          <w:sz w:val="24"/>
          <w:szCs w:val="24"/>
          <w:lang w:val="ru-RU"/>
        </w:rPr>
        <w:t xml:space="preserve"> Број деце која су у групи корисника НСП је 88.674</w:t>
      </w:r>
      <w:r w:rsidR="00F1709B" w:rsidRPr="00DF0D55">
        <w:rPr>
          <w:rFonts w:asciiTheme="minorHAnsi" w:hAnsiTheme="minorHAnsi" w:cstheme="minorHAnsi"/>
          <w:b/>
          <w:sz w:val="24"/>
          <w:szCs w:val="24"/>
          <w:lang w:val="ru-RU"/>
        </w:rPr>
        <w:t>.</w:t>
      </w:r>
    </w:p>
    <w:p w14:paraId="6C70E1B0" w14:textId="77777777" w:rsidR="002B383A" w:rsidRPr="00DF0D55" w:rsidRDefault="002B383A" w:rsidP="002A45A8">
      <w:pPr>
        <w:spacing w:after="0"/>
        <w:jc w:val="both"/>
        <w:rPr>
          <w:rFonts w:asciiTheme="minorHAnsi" w:hAnsiTheme="minorHAnsi" w:cstheme="minorHAnsi"/>
          <w:color w:val="31849B"/>
          <w:sz w:val="24"/>
          <w:szCs w:val="24"/>
          <w:lang w:val="ru-RU"/>
        </w:rPr>
      </w:pPr>
    </w:p>
    <w:p w14:paraId="418F2049" w14:textId="77777777" w:rsidR="002B383A" w:rsidRPr="00DF0D55" w:rsidRDefault="002B383A" w:rsidP="002A45A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F0D55">
        <w:rPr>
          <w:rFonts w:asciiTheme="minorHAnsi" w:hAnsiTheme="minorHAnsi" w:cstheme="minorHAnsi"/>
          <w:sz w:val="24"/>
          <w:szCs w:val="24"/>
          <w:lang w:val="ru-RU"/>
        </w:rPr>
        <w:t>Према подацима ЦСР, у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 току 201</w:t>
      </w:r>
      <w:r w:rsidR="00910C5A" w:rsidRPr="00DF0D55">
        <w:rPr>
          <w:rFonts w:asciiTheme="minorHAnsi" w:hAnsiTheme="minorHAnsi" w:cstheme="minorHAnsi"/>
          <w:sz w:val="24"/>
          <w:szCs w:val="24"/>
          <w:lang w:val="ru-RU"/>
        </w:rPr>
        <w:t>8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. године поднето је </w:t>
      </w:r>
      <w:r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>8</w:t>
      </w:r>
      <w:r w:rsidR="00910C5A" w:rsidRPr="00DF0D55">
        <w:rPr>
          <w:rFonts w:asciiTheme="minorHAnsi" w:hAnsiTheme="minorHAnsi" w:cstheme="minorHAnsi"/>
          <w:b/>
          <w:sz w:val="24"/>
          <w:szCs w:val="24"/>
          <w:lang w:val="ru-RU"/>
        </w:rPr>
        <w:t>1</w:t>
      </w:r>
      <w:r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>.</w:t>
      </w:r>
      <w:r w:rsidR="00910C5A" w:rsidRPr="00DF0D55">
        <w:rPr>
          <w:rFonts w:asciiTheme="minorHAnsi" w:hAnsiTheme="minorHAnsi" w:cstheme="minorHAnsi"/>
          <w:b/>
          <w:sz w:val="24"/>
          <w:szCs w:val="24"/>
          <w:lang w:val="ru-RU"/>
        </w:rPr>
        <w:t>044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>нових захтева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 за остваривање права на </w:t>
      </w:r>
      <w:r w:rsidR="00F1709B" w:rsidRPr="00DF0D55">
        <w:rPr>
          <w:rFonts w:asciiTheme="minorHAnsi" w:hAnsiTheme="minorHAnsi" w:cstheme="minorHAnsi"/>
          <w:sz w:val="24"/>
          <w:szCs w:val="24"/>
          <w:lang w:val="sr-Cyrl-RS"/>
        </w:rPr>
        <w:t>НСП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 w:rsidR="00D8327B" w:rsidRPr="00DF0D55">
        <w:rPr>
          <w:rFonts w:asciiTheme="minorHAnsi" w:hAnsiTheme="minorHAnsi" w:cstheme="minorHAnsi"/>
          <w:sz w:val="24"/>
          <w:szCs w:val="24"/>
          <w:lang w:val="sr-Cyrl-RS"/>
        </w:rPr>
        <w:t>а</w:t>
      </w:r>
      <w:r w:rsidR="00F1709B"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 то</w:t>
      </w:r>
      <w:r w:rsidR="00D8327B"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>право признато је за</w:t>
      </w:r>
      <w:r w:rsidR="00910C5A" w:rsidRPr="00DF0D55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910C5A"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>68.658</w:t>
      </w:r>
      <w:r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корисника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14:paraId="44384AE3" w14:textId="77777777" w:rsidR="008D12B6" w:rsidRDefault="008D12B6" w:rsidP="002A45A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122416C" w14:textId="34A1F4C7" w:rsidR="002B383A" w:rsidRPr="00DF0D55" w:rsidRDefault="002B383A" w:rsidP="002A45A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F0D55">
        <w:rPr>
          <w:rFonts w:asciiTheme="minorHAnsi" w:hAnsiTheme="minorHAnsi" w:cstheme="minorHAnsi"/>
          <w:sz w:val="24"/>
          <w:szCs w:val="24"/>
          <w:lang w:val="sr-Cyrl-RS"/>
        </w:rPr>
        <w:lastRenderedPageBreak/>
        <w:t xml:space="preserve">Бележи се пораст поднетих захтева </w:t>
      </w:r>
      <w:r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>за признавање права на једнократну новчану помоћ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 (ЈНП). У току 201</w:t>
      </w:r>
      <w:r w:rsidR="00910C5A" w:rsidRPr="00DF0D55">
        <w:rPr>
          <w:rFonts w:asciiTheme="minorHAnsi" w:hAnsiTheme="minorHAnsi" w:cstheme="minorHAnsi"/>
          <w:sz w:val="24"/>
          <w:szCs w:val="24"/>
          <w:lang w:val="sr-Cyrl-RS"/>
        </w:rPr>
        <w:t>8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>. године поднето је</w:t>
      </w:r>
      <w:r w:rsidR="00910C5A"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910C5A" w:rsidRPr="00DF0D55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190.964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 захтева за остваривање права на ЈНП, док је </w:t>
      </w:r>
      <w:r w:rsidR="00F1709B"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то </w:t>
      </w:r>
      <w:r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>право признато за 1</w:t>
      </w:r>
      <w:r w:rsidR="00910C5A"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>59.428</w:t>
      </w:r>
      <w:r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корисника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14:paraId="65F333FA" w14:textId="77777777" w:rsidR="00400B24" w:rsidRPr="00DF0D55" w:rsidRDefault="00400B24" w:rsidP="002A45A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2203C47" w14:textId="1D065C1E" w:rsidR="002B383A" w:rsidRPr="00DF0D55" w:rsidRDefault="002B383A" w:rsidP="00A8086F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За унапређење квалитета живота особа са инвалидитетом, преко ЦСР се могу остварити додаци </w:t>
      </w:r>
      <w:r w:rsidRPr="00DF0D55">
        <w:rPr>
          <w:rFonts w:asciiTheme="minorHAnsi" w:hAnsiTheme="minorHAnsi" w:cstheme="minorHAnsi"/>
          <w:sz w:val="24"/>
          <w:szCs w:val="24"/>
        </w:rPr>
        <w:t>за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F0D55">
        <w:rPr>
          <w:rFonts w:asciiTheme="minorHAnsi" w:hAnsiTheme="minorHAnsi" w:cstheme="minorHAnsi"/>
          <w:sz w:val="24"/>
          <w:szCs w:val="24"/>
        </w:rPr>
        <w:t>помоћ и негу другог лица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 (ДНП) и</w:t>
      </w:r>
      <w:r w:rsidRPr="00DF0D55">
        <w:rPr>
          <w:rFonts w:asciiTheme="minorHAnsi" w:hAnsiTheme="minorHAnsi" w:cstheme="minorHAnsi"/>
          <w:sz w:val="24"/>
          <w:szCs w:val="24"/>
        </w:rPr>
        <w:t xml:space="preserve"> увећан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Pr="00DF0D55">
        <w:rPr>
          <w:rFonts w:asciiTheme="minorHAnsi" w:hAnsiTheme="minorHAnsi" w:cstheme="minorHAnsi"/>
          <w:sz w:val="24"/>
          <w:szCs w:val="24"/>
        </w:rPr>
        <w:t xml:space="preserve"> додат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>а</w:t>
      </w:r>
      <w:r w:rsidRPr="00DF0D55">
        <w:rPr>
          <w:rFonts w:asciiTheme="minorHAnsi" w:hAnsiTheme="minorHAnsi" w:cstheme="minorHAnsi"/>
          <w:sz w:val="24"/>
          <w:szCs w:val="24"/>
        </w:rPr>
        <w:t>к за помоћ и негу другог лица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 (УДНП). </w:t>
      </w:r>
      <w:r w:rsidRPr="00DF0D55">
        <w:rPr>
          <w:rFonts w:asciiTheme="minorHAnsi" w:hAnsiTheme="minorHAnsi" w:cstheme="minorHAnsi"/>
          <w:sz w:val="24"/>
          <w:szCs w:val="24"/>
          <w:lang w:val="ru-RU"/>
        </w:rPr>
        <w:t>Захтеве за ДНП у 201</w:t>
      </w:r>
      <w:r w:rsidR="00910C5A" w:rsidRPr="00DF0D55">
        <w:rPr>
          <w:rFonts w:asciiTheme="minorHAnsi" w:hAnsiTheme="minorHAnsi" w:cstheme="minorHAnsi"/>
          <w:sz w:val="24"/>
          <w:szCs w:val="24"/>
          <w:lang w:val="sr-Cyrl-RS"/>
        </w:rPr>
        <w:t>8</w:t>
      </w:r>
      <w:r w:rsidRPr="00DF0D55">
        <w:rPr>
          <w:rFonts w:asciiTheme="minorHAnsi" w:hAnsiTheme="minorHAnsi" w:cstheme="minorHAnsi"/>
          <w:sz w:val="24"/>
          <w:szCs w:val="24"/>
          <w:lang w:val="ru-RU"/>
        </w:rPr>
        <w:t xml:space="preserve">. години поднело је </w:t>
      </w:r>
      <w:r w:rsidR="00910C5A" w:rsidRPr="00DF0D55">
        <w:rPr>
          <w:rFonts w:asciiTheme="minorHAnsi" w:hAnsiTheme="minorHAnsi" w:cstheme="minorHAnsi"/>
          <w:sz w:val="24"/>
          <w:szCs w:val="24"/>
          <w:lang w:val="sr-Cyrl-RS"/>
        </w:rPr>
        <w:t>14.400</w:t>
      </w:r>
      <w:r w:rsidRPr="00DF0D55">
        <w:rPr>
          <w:rFonts w:asciiTheme="minorHAnsi" w:hAnsiTheme="minorHAnsi" w:cstheme="minorHAnsi"/>
          <w:sz w:val="24"/>
          <w:szCs w:val="24"/>
          <w:lang w:val="ru-RU"/>
        </w:rPr>
        <w:t xml:space="preserve"> лица, а </w:t>
      </w:r>
      <w:r w:rsidRPr="00DF0D55">
        <w:rPr>
          <w:rFonts w:asciiTheme="minorHAnsi" w:hAnsiTheme="minorHAnsi" w:cstheme="minorHAnsi"/>
          <w:b/>
          <w:sz w:val="24"/>
          <w:szCs w:val="24"/>
          <w:lang w:val="ru-RU"/>
        </w:rPr>
        <w:t>право је признато за 7.</w:t>
      </w:r>
      <w:r w:rsidR="00910C5A"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>77</w:t>
      </w:r>
      <w:r w:rsidRPr="00DF0D55">
        <w:rPr>
          <w:rFonts w:asciiTheme="minorHAnsi" w:hAnsiTheme="minorHAnsi" w:cstheme="minorHAnsi"/>
          <w:b/>
          <w:sz w:val="24"/>
          <w:szCs w:val="24"/>
          <w:lang w:val="ru-RU"/>
        </w:rPr>
        <w:t>0 корисника.</w:t>
      </w:r>
      <w:r w:rsidRPr="00DF0D55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B95282" w:rsidRPr="00DF0D55">
        <w:rPr>
          <w:rFonts w:asciiTheme="minorHAnsi" w:hAnsiTheme="minorHAnsi" w:cstheme="minorHAnsi"/>
          <w:sz w:val="24"/>
          <w:szCs w:val="24"/>
          <w:lang w:val="ru-RU"/>
        </w:rPr>
        <w:t>Када је у питању УДНП, п</w:t>
      </w:r>
      <w:r w:rsidRPr="00DF0D55">
        <w:rPr>
          <w:rFonts w:asciiTheme="minorHAnsi" w:hAnsiTheme="minorHAnsi" w:cstheme="minorHAnsi"/>
          <w:sz w:val="24"/>
          <w:szCs w:val="24"/>
          <w:lang w:val="ru-RU"/>
        </w:rPr>
        <w:t xml:space="preserve">однето је </w:t>
      </w:r>
      <w:r w:rsidR="00910C5A" w:rsidRPr="00DF0D55">
        <w:rPr>
          <w:rFonts w:asciiTheme="minorHAnsi" w:hAnsiTheme="minorHAnsi" w:cstheme="minorHAnsi"/>
          <w:sz w:val="24"/>
          <w:szCs w:val="24"/>
          <w:lang w:val="ru-RU"/>
        </w:rPr>
        <w:t>9.263</w:t>
      </w:r>
      <w:r w:rsidRPr="00DF0D55">
        <w:rPr>
          <w:rFonts w:asciiTheme="minorHAnsi" w:hAnsiTheme="minorHAnsi" w:cstheme="minorHAnsi"/>
          <w:sz w:val="24"/>
          <w:szCs w:val="24"/>
          <w:lang w:val="ru-RU"/>
        </w:rPr>
        <w:t xml:space="preserve"> захтева, а право </w:t>
      </w:r>
      <w:r w:rsidRPr="00DF0D55">
        <w:rPr>
          <w:rFonts w:asciiTheme="minorHAnsi" w:hAnsiTheme="minorHAnsi" w:cstheme="minorHAnsi"/>
          <w:b/>
          <w:sz w:val="24"/>
          <w:szCs w:val="24"/>
          <w:lang w:val="ru-RU"/>
        </w:rPr>
        <w:t xml:space="preserve">је признато за </w:t>
      </w:r>
      <w:r w:rsidR="00910C5A" w:rsidRPr="00DF0D55">
        <w:rPr>
          <w:rFonts w:asciiTheme="minorHAnsi" w:hAnsiTheme="minorHAnsi" w:cstheme="minorHAnsi"/>
          <w:b/>
          <w:sz w:val="24"/>
          <w:szCs w:val="24"/>
          <w:lang w:val="ru-RU"/>
        </w:rPr>
        <w:t>5.524</w:t>
      </w:r>
      <w:r w:rsidRPr="00DF0D55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корисника. </w:t>
      </w:r>
    </w:p>
    <w:p w14:paraId="4F8F3846" w14:textId="2034A947" w:rsidR="00400B24" w:rsidRPr="00E74666" w:rsidRDefault="00400B24" w:rsidP="00A8086F">
      <w:pPr>
        <w:spacing w:after="0" w:line="20" w:lineRule="atLeast"/>
        <w:ind w:firstLine="708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F4ED30D" w14:textId="77777777" w:rsidR="00400B24" w:rsidRPr="00E74666" w:rsidRDefault="00400B24" w:rsidP="00A8086F">
      <w:pPr>
        <w:spacing w:after="0" w:line="20" w:lineRule="atLeast"/>
        <w:ind w:firstLine="708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58F9A50" w14:textId="77777777" w:rsidR="004817CE" w:rsidRPr="00DF0D55" w:rsidRDefault="004817CE" w:rsidP="00A8086F">
      <w:pPr>
        <w:shd w:val="clear" w:color="auto" w:fill="DAEEF3"/>
        <w:spacing w:after="0"/>
        <w:jc w:val="both"/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</w:pPr>
      <w:r w:rsidRPr="00DF0D5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4.2. СТАРАТЕЉСКА ЗАШТИТА</w:t>
      </w:r>
    </w:p>
    <w:p w14:paraId="111FA577" w14:textId="77777777" w:rsidR="00F6451F" w:rsidRPr="00DF0D55" w:rsidRDefault="00F6451F" w:rsidP="00A8086F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2356F54" w14:textId="0A1C80C4" w:rsidR="00905146" w:rsidRPr="00DF0D55" w:rsidRDefault="004817CE" w:rsidP="007C6C15">
      <w:pPr>
        <w:shd w:val="clear" w:color="auto" w:fill="DAEEF3"/>
        <w:spacing w:after="0"/>
        <w:jc w:val="both"/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</w:pPr>
      <w:r w:rsidRPr="00DF0D5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4.2.1. ДЕЦА ПОД СТАРАТЕ</w:t>
      </w:r>
      <w:r w:rsidR="009965AA" w:rsidRPr="00DF0D5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ЉСКОМ ЗАШТИТОМ</w:t>
      </w:r>
    </w:p>
    <w:p w14:paraId="0AA882AE" w14:textId="77777777" w:rsidR="009965AA" w:rsidRPr="00DF0D55" w:rsidRDefault="009965AA" w:rsidP="00A8086F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14:paraId="7DAA12AB" w14:textId="7729D276" w:rsidR="00905146" w:rsidRPr="00DF0D55" w:rsidRDefault="00356764" w:rsidP="00A8086F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F0D55">
        <w:rPr>
          <w:rFonts w:asciiTheme="minorHAnsi" w:hAnsiTheme="minorHAnsi" w:cstheme="minorHAnsi"/>
          <w:sz w:val="24"/>
          <w:szCs w:val="24"/>
          <w:lang w:val="sr-Cyrl-RS"/>
        </w:rPr>
        <w:t>На дан 31.12.2018. године било је 4.672 деце под</w:t>
      </w:r>
      <w:r w:rsidR="00893E3A" w:rsidRPr="00DF0D55">
        <w:rPr>
          <w:rFonts w:asciiTheme="minorHAnsi" w:hAnsiTheme="minorHAnsi" w:cstheme="minorHAnsi"/>
          <w:sz w:val="24"/>
          <w:szCs w:val="24"/>
        </w:rPr>
        <w:t xml:space="preserve"> 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>старатељском заштитом, од чега 2.396 мушког, а 2.276 женског пола. Више од 50% деце под старатељством је узраста од 6 до 14 година</w:t>
      </w:r>
      <w:r w:rsidR="00D5144E"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 (Графикон бр. </w:t>
      </w:r>
      <w:r w:rsidR="00827EB4">
        <w:rPr>
          <w:rFonts w:asciiTheme="minorHAnsi" w:hAnsiTheme="minorHAnsi" w:cstheme="minorHAnsi"/>
          <w:sz w:val="24"/>
          <w:szCs w:val="24"/>
        </w:rPr>
        <w:t>6</w:t>
      </w:r>
      <w:r w:rsidR="00D5144E" w:rsidRPr="00DF0D55">
        <w:rPr>
          <w:rFonts w:asciiTheme="minorHAnsi" w:hAnsiTheme="minorHAnsi" w:cstheme="minorHAnsi"/>
          <w:sz w:val="24"/>
          <w:szCs w:val="24"/>
          <w:lang w:val="sr-Cyrl-RS"/>
        </w:rPr>
        <w:t>)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14:paraId="009B1293" w14:textId="0284887E" w:rsidR="00356764" w:rsidRPr="00E74666" w:rsidRDefault="00356764" w:rsidP="00A8086F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sr-Cyrl-RS"/>
        </w:rPr>
      </w:pPr>
    </w:p>
    <w:p w14:paraId="1FBC7631" w14:textId="6B1DF99B" w:rsidR="00356764" w:rsidRPr="00DF0D55" w:rsidRDefault="00356764" w:rsidP="00A8086F">
      <w:pPr>
        <w:shd w:val="clear" w:color="auto" w:fill="FFFFFF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F0D55">
        <w:rPr>
          <w:rFonts w:asciiTheme="minorHAnsi" w:hAnsiTheme="minorHAnsi" w:cstheme="minorHAnsi"/>
          <w:sz w:val="24"/>
          <w:szCs w:val="24"/>
          <w:lang w:val="sr-Cyrl-RS"/>
        </w:rPr>
        <w:t>Графикон</w:t>
      </w:r>
      <w:r w:rsidR="003D2BD5" w:rsidRPr="00DF0D55">
        <w:rPr>
          <w:rFonts w:asciiTheme="minorHAnsi" w:hAnsiTheme="minorHAnsi" w:cstheme="minorHAnsi"/>
          <w:sz w:val="24"/>
          <w:szCs w:val="24"/>
        </w:rPr>
        <w:t xml:space="preserve"> </w:t>
      </w:r>
      <w:r w:rsidR="003D2BD5" w:rsidRPr="00DF0D55">
        <w:rPr>
          <w:rFonts w:asciiTheme="minorHAnsi" w:hAnsiTheme="minorHAnsi" w:cstheme="minorHAnsi"/>
          <w:sz w:val="24"/>
          <w:szCs w:val="24"/>
          <w:lang w:val="sr-Cyrl-RS"/>
        </w:rPr>
        <w:t>бр</w:t>
      </w:r>
      <w:r w:rsidR="003D2BD5" w:rsidRPr="00DF0D55">
        <w:rPr>
          <w:rFonts w:asciiTheme="minorHAnsi" w:hAnsiTheme="minorHAnsi" w:cstheme="minorHAnsi"/>
          <w:sz w:val="24"/>
          <w:szCs w:val="24"/>
        </w:rPr>
        <w:t xml:space="preserve">. </w:t>
      </w:r>
      <w:r w:rsidR="00827EB4">
        <w:rPr>
          <w:rFonts w:asciiTheme="minorHAnsi" w:hAnsiTheme="minorHAnsi" w:cstheme="minorHAnsi"/>
          <w:sz w:val="24"/>
          <w:szCs w:val="24"/>
        </w:rPr>
        <w:t>6</w:t>
      </w:r>
      <w:r w:rsidRPr="00DF0D55">
        <w:rPr>
          <w:rFonts w:asciiTheme="minorHAnsi" w:hAnsiTheme="minorHAnsi" w:cstheme="minorHAnsi"/>
          <w:sz w:val="24"/>
          <w:szCs w:val="24"/>
          <w:lang w:val="sr-Cyrl-RS"/>
        </w:rPr>
        <w:t xml:space="preserve">: </w:t>
      </w:r>
      <w:r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Број </w:t>
      </w:r>
      <w:r w:rsidR="00315971"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решења о </w:t>
      </w:r>
      <w:r w:rsidR="001914DF"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>старатељској заштити</w:t>
      </w:r>
      <w:r w:rsidR="00B26ACE"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над децом</w:t>
      </w:r>
      <w:r w:rsidR="00315971"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>, према узрасту де</w:t>
      </w:r>
      <w:r w:rsidR="00B26ACE"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>тета</w:t>
      </w:r>
      <w:r w:rsidR="00BE1BEB"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, </w:t>
      </w:r>
      <w:r w:rsidR="00521286"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>31.12.</w:t>
      </w:r>
      <w:r w:rsidR="00373C61"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>2018</w:t>
      </w:r>
      <w:r w:rsidR="00BE1BEB"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373C61" w:rsidRPr="00DF0D55">
        <w:rPr>
          <w:rFonts w:asciiTheme="minorHAnsi" w:hAnsiTheme="minorHAnsi" w:cstheme="minorHAnsi"/>
          <w:b/>
          <w:sz w:val="24"/>
          <w:szCs w:val="24"/>
          <w:lang w:val="sr-Cyrl-RS"/>
        </w:rPr>
        <w:t>(у %)</w:t>
      </w:r>
    </w:p>
    <w:p w14:paraId="1C0EFE1C" w14:textId="30343696" w:rsidR="00356764" w:rsidRPr="00E74666" w:rsidRDefault="00BF2017" w:rsidP="00474E8B">
      <w:pPr>
        <w:shd w:val="clear" w:color="auto" w:fill="FFFFFF"/>
        <w:spacing w:after="0" w:line="20" w:lineRule="atLeast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3DB77DC7" wp14:editId="36CC2C20">
            <wp:extent cx="5852160" cy="2571750"/>
            <wp:effectExtent l="0" t="0" r="0" b="0"/>
            <wp:docPr id="8" name="Chart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6373684" w14:textId="02FD4DD3" w:rsidR="00356764" w:rsidRPr="00E74666" w:rsidRDefault="00356764" w:rsidP="00356764">
      <w:pPr>
        <w:shd w:val="clear" w:color="auto" w:fill="FFFFFF"/>
        <w:spacing w:after="0" w:line="20" w:lineRule="atLeast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B26ACE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 </w:t>
      </w:r>
    </w:p>
    <w:p w14:paraId="0F331E3A" w14:textId="77777777" w:rsidR="001D522C" w:rsidRPr="00E74666" w:rsidRDefault="001D522C" w:rsidP="00D5144E">
      <w:pPr>
        <w:shd w:val="clear" w:color="auto" w:fill="FFFFFF"/>
        <w:spacing w:after="0" w:line="20" w:lineRule="atLeast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14:paraId="371B5A5B" w14:textId="2106599A" w:rsidR="00D5144E" w:rsidRPr="0049780D" w:rsidRDefault="004E2408" w:rsidP="001D522C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9780D">
        <w:rPr>
          <w:rFonts w:asciiTheme="minorHAnsi" w:hAnsiTheme="minorHAnsi" w:cstheme="minorHAnsi"/>
          <w:sz w:val="24"/>
          <w:szCs w:val="24"/>
          <w:lang w:val="sr-Cyrl-RS"/>
        </w:rPr>
        <w:t xml:space="preserve">Подаци показују да је у току 2018. донето 634 решења о примени </w:t>
      </w:r>
      <w:r w:rsidR="009E4282" w:rsidRPr="0049780D">
        <w:rPr>
          <w:rFonts w:asciiTheme="minorHAnsi" w:hAnsiTheme="minorHAnsi" w:cstheme="minorHAnsi"/>
          <w:sz w:val="24"/>
          <w:szCs w:val="24"/>
          <w:lang w:val="sr-Cyrl-RS"/>
        </w:rPr>
        <w:t xml:space="preserve">мера </w:t>
      </w:r>
      <w:r w:rsidRPr="0049780D">
        <w:rPr>
          <w:rFonts w:asciiTheme="minorHAnsi" w:hAnsiTheme="minorHAnsi" w:cstheme="minorHAnsi"/>
          <w:sz w:val="24"/>
          <w:szCs w:val="24"/>
          <w:lang w:val="sr-Cyrl-RS"/>
        </w:rPr>
        <w:t xml:space="preserve">старатељске заштите према деци. </w:t>
      </w:r>
      <w:r w:rsidR="00D5144E" w:rsidRPr="0049780D">
        <w:rPr>
          <w:rFonts w:asciiTheme="minorHAnsi" w:hAnsiTheme="minorHAnsi" w:cstheme="minorHAnsi"/>
          <w:sz w:val="24"/>
          <w:szCs w:val="24"/>
          <w:lang w:val="sr-Cyrl-RS"/>
        </w:rPr>
        <w:t xml:space="preserve">Најчешћи разлог </w:t>
      </w:r>
      <w:r w:rsidRPr="0049780D">
        <w:rPr>
          <w:rFonts w:asciiTheme="minorHAnsi" w:hAnsiTheme="minorHAnsi" w:cstheme="minorHAnsi"/>
          <w:sz w:val="24"/>
          <w:szCs w:val="24"/>
          <w:lang w:val="sr-Cyrl-RS"/>
        </w:rPr>
        <w:t>био је</w:t>
      </w:r>
      <w:r w:rsidR="00D5144E" w:rsidRPr="0049780D">
        <w:rPr>
          <w:rFonts w:asciiTheme="minorHAnsi" w:hAnsiTheme="minorHAnsi" w:cstheme="minorHAnsi"/>
          <w:sz w:val="24"/>
          <w:szCs w:val="24"/>
          <w:lang w:val="sr-Cyrl-RS"/>
        </w:rPr>
        <w:t xml:space="preserve"> лишење родитељског права, односно пословне способности, које се јавља у 69% случајева (Графикон бр. </w:t>
      </w:r>
      <w:r w:rsidR="00827EB4">
        <w:rPr>
          <w:rFonts w:asciiTheme="minorHAnsi" w:hAnsiTheme="minorHAnsi" w:cstheme="minorHAnsi"/>
          <w:sz w:val="24"/>
          <w:szCs w:val="24"/>
          <w:lang w:val="en-GB"/>
        </w:rPr>
        <w:t>7</w:t>
      </w:r>
      <w:r w:rsidR="00D5144E" w:rsidRPr="0049780D">
        <w:rPr>
          <w:rFonts w:asciiTheme="minorHAnsi" w:hAnsiTheme="minorHAnsi" w:cstheme="minorHAnsi"/>
          <w:sz w:val="24"/>
          <w:szCs w:val="24"/>
          <w:lang w:val="sr-Cyrl-RS"/>
        </w:rPr>
        <w:t xml:space="preserve">). </w:t>
      </w:r>
    </w:p>
    <w:p w14:paraId="2F66333F" w14:textId="3E9DC314" w:rsidR="00D5144E" w:rsidRDefault="00D5144E" w:rsidP="001D522C">
      <w:pPr>
        <w:shd w:val="clear" w:color="auto" w:fill="FFFFFF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45519D39" w14:textId="67096E12" w:rsidR="008D12B6" w:rsidRDefault="008D12B6" w:rsidP="001D522C">
      <w:pPr>
        <w:shd w:val="clear" w:color="auto" w:fill="FFFFFF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6FD084A0" w14:textId="77777777" w:rsidR="008D12B6" w:rsidRPr="0049780D" w:rsidRDefault="008D12B6" w:rsidP="001D522C">
      <w:pPr>
        <w:shd w:val="clear" w:color="auto" w:fill="FFFFFF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7EC8B7B9" w14:textId="5965B05E" w:rsidR="00D5144E" w:rsidRPr="0049780D" w:rsidRDefault="00D5144E" w:rsidP="001D522C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49780D">
        <w:rPr>
          <w:rFonts w:asciiTheme="minorHAnsi" w:hAnsiTheme="minorHAnsi" w:cstheme="minorHAnsi"/>
          <w:sz w:val="24"/>
          <w:szCs w:val="24"/>
          <w:lang w:val="sr-Cyrl-RS"/>
        </w:rPr>
        <w:lastRenderedPageBreak/>
        <w:t xml:space="preserve">Графикон бр. </w:t>
      </w:r>
      <w:r w:rsidR="00827EB4">
        <w:rPr>
          <w:rFonts w:asciiTheme="minorHAnsi" w:hAnsiTheme="minorHAnsi" w:cstheme="minorHAnsi"/>
          <w:sz w:val="24"/>
          <w:szCs w:val="24"/>
          <w:lang w:val="en-GB"/>
        </w:rPr>
        <w:t>7</w:t>
      </w:r>
      <w:r w:rsidRPr="0049780D">
        <w:rPr>
          <w:rFonts w:asciiTheme="minorHAnsi" w:hAnsiTheme="minorHAnsi" w:cstheme="minorHAnsi"/>
          <w:sz w:val="24"/>
          <w:szCs w:val="24"/>
          <w:lang w:val="sr-Cyrl-RS"/>
        </w:rPr>
        <w:t>:</w:t>
      </w:r>
      <w:r w:rsidRPr="0049780D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315971" w:rsidRPr="0049780D">
        <w:rPr>
          <w:rFonts w:asciiTheme="minorHAnsi" w:hAnsiTheme="minorHAnsi" w:cstheme="minorHAnsi"/>
          <w:b/>
          <w:sz w:val="24"/>
          <w:szCs w:val="24"/>
          <w:lang w:val="sr-Cyrl-RS"/>
        </w:rPr>
        <w:t>Број решења о примени мера старатељске заштите према деци донетих у току 2018, према разлозима примене</w:t>
      </w:r>
      <w:r w:rsidRPr="0049780D">
        <w:rPr>
          <w:rFonts w:asciiTheme="minorHAnsi" w:hAnsiTheme="minorHAnsi" w:cstheme="minorHAnsi"/>
          <w:b/>
          <w:sz w:val="24"/>
          <w:szCs w:val="24"/>
          <w:lang w:val="sr-Cyrl-RS"/>
        </w:rPr>
        <w:t>, (у %)</w:t>
      </w:r>
    </w:p>
    <w:p w14:paraId="753D2B1E" w14:textId="3FD54BF9" w:rsidR="00D5144E" w:rsidRPr="00E74666" w:rsidRDefault="00BF2017" w:rsidP="001D522C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43611402" wp14:editId="01A18785">
            <wp:extent cx="6254750" cy="2552369"/>
            <wp:effectExtent l="0" t="0" r="0" b="635"/>
            <wp:docPr id="9" name="Chart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6AC01ED" w14:textId="3A737463" w:rsidR="00D5144E" w:rsidRPr="00E74666" w:rsidRDefault="00D5144E" w:rsidP="001D522C">
      <w:pPr>
        <w:shd w:val="clear" w:color="auto" w:fill="FFFFFF"/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B26ACE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4FD2CDD1" w14:textId="77777777" w:rsidR="00D5144E" w:rsidRPr="00E74666" w:rsidRDefault="00D5144E" w:rsidP="001D522C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14:paraId="652EBA44" w14:textId="77777777" w:rsidR="00356764" w:rsidRPr="00861F98" w:rsidRDefault="00356764" w:rsidP="001D522C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861F98">
        <w:rPr>
          <w:rFonts w:asciiTheme="minorHAnsi" w:hAnsiTheme="minorHAnsi" w:cstheme="minorHAnsi"/>
          <w:sz w:val="24"/>
          <w:szCs w:val="24"/>
          <w:lang w:val="sr-Cyrl-RS"/>
        </w:rPr>
        <w:t xml:space="preserve">У укупном броју деце под старатељством, у 41% случајева ЦСР непосредно врши улогу старатеља, док је у преосталих 59% случајева старатељ физичко лице. </w:t>
      </w:r>
    </w:p>
    <w:p w14:paraId="4CACBFC2" w14:textId="77777777" w:rsidR="00D5144E" w:rsidRPr="00861F98" w:rsidRDefault="00D5144E" w:rsidP="001D522C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1A455563" w14:textId="4D203858" w:rsidR="00527F03" w:rsidRPr="00861F98" w:rsidRDefault="00527F03" w:rsidP="001D522C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861F98">
        <w:rPr>
          <w:rFonts w:asciiTheme="minorHAnsi" w:hAnsiTheme="minorHAnsi" w:cstheme="minorHAnsi"/>
          <w:sz w:val="24"/>
          <w:szCs w:val="24"/>
          <w:lang w:val="sr-Cyrl-RS"/>
        </w:rPr>
        <w:t xml:space="preserve">У хранитељским породицама смештено је 68% деце, од чега је 22% у сродничким хранитељским породицама. На смештају код сродника налази се 18%, док је домски смештај заступљен у 13% случајева (Графикон бр. </w:t>
      </w:r>
      <w:r w:rsidR="00827EB4">
        <w:rPr>
          <w:rFonts w:asciiTheme="minorHAnsi" w:hAnsiTheme="minorHAnsi" w:cstheme="minorHAnsi"/>
          <w:sz w:val="24"/>
          <w:szCs w:val="24"/>
          <w:lang w:val="en-GB"/>
        </w:rPr>
        <w:t>8</w:t>
      </w:r>
      <w:r w:rsidRPr="00861F98">
        <w:rPr>
          <w:rFonts w:asciiTheme="minorHAnsi" w:hAnsiTheme="minorHAnsi" w:cstheme="minorHAnsi"/>
          <w:sz w:val="24"/>
          <w:szCs w:val="24"/>
          <w:lang w:val="sr-Cyrl-RS"/>
        </w:rPr>
        <w:t>).</w:t>
      </w:r>
    </w:p>
    <w:p w14:paraId="70E97D9F" w14:textId="77777777" w:rsidR="00527F03" w:rsidRPr="00E74666" w:rsidRDefault="00527F03" w:rsidP="001D522C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sr-Cyrl-RS"/>
        </w:rPr>
      </w:pPr>
    </w:p>
    <w:p w14:paraId="395D8B75" w14:textId="17F1846E" w:rsidR="00373C61" w:rsidRPr="00861F98" w:rsidRDefault="00373C61" w:rsidP="001D522C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</w:pPr>
      <w:r w:rsidRPr="00861F98">
        <w:rPr>
          <w:rFonts w:asciiTheme="minorHAnsi" w:eastAsia="Times New Roman" w:hAnsiTheme="minorHAnsi" w:cstheme="minorHAnsi"/>
          <w:bCs/>
          <w:sz w:val="24"/>
          <w:szCs w:val="24"/>
          <w:lang w:val="sr-Cyrl-RS" w:eastAsia="sr-Latn-RS"/>
        </w:rPr>
        <w:t xml:space="preserve">Графикон бр. </w:t>
      </w:r>
      <w:r w:rsidR="00827EB4">
        <w:rPr>
          <w:rFonts w:asciiTheme="minorHAnsi" w:eastAsia="Times New Roman" w:hAnsiTheme="minorHAnsi" w:cstheme="minorHAnsi"/>
          <w:bCs/>
          <w:sz w:val="24"/>
          <w:szCs w:val="24"/>
          <w:lang w:val="en-GB" w:eastAsia="sr-Latn-RS"/>
        </w:rPr>
        <w:t>8</w:t>
      </w:r>
      <w:r w:rsidRPr="00861F98">
        <w:rPr>
          <w:rFonts w:asciiTheme="minorHAnsi" w:eastAsia="Times New Roman" w:hAnsiTheme="minorHAnsi" w:cstheme="minorHAnsi"/>
          <w:bCs/>
          <w:sz w:val="24"/>
          <w:szCs w:val="24"/>
          <w:lang w:val="sr-Cyrl-RS" w:eastAsia="sr-Latn-RS"/>
        </w:rPr>
        <w:t>:</w:t>
      </w:r>
      <w:r w:rsidRPr="00861F98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 xml:space="preserve"> </w:t>
      </w:r>
      <w:r w:rsidR="00315971" w:rsidRPr="00861F98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 xml:space="preserve">Број решења о примени мера старатељске заштите над децом, </w:t>
      </w:r>
      <w:r w:rsidRPr="00861F98">
        <w:rPr>
          <w:rFonts w:asciiTheme="minorHAnsi" w:eastAsia="Times New Roman" w:hAnsiTheme="minorHAnsi" w:cstheme="minorHAnsi"/>
          <w:b/>
          <w:bCs/>
          <w:sz w:val="24"/>
          <w:szCs w:val="24"/>
          <w:lang w:eastAsia="sr-Latn-RS"/>
        </w:rPr>
        <w:t>према врсти смештаја</w:t>
      </w:r>
      <w:r w:rsidR="00521286" w:rsidRPr="00861F98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>, 31.12.</w:t>
      </w:r>
      <w:r w:rsidRPr="00861F98">
        <w:rPr>
          <w:rFonts w:asciiTheme="minorHAnsi" w:eastAsia="Times New Roman" w:hAnsiTheme="minorHAnsi" w:cstheme="minorHAnsi"/>
          <w:b/>
          <w:bCs/>
          <w:sz w:val="24"/>
          <w:szCs w:val="24"/>
          <w:lang w:eastAsia="sr-Latn-RS"/>
        </w:rPr>
        <w:t>201</w:t>
      </w:r>
      <w:r w:rsidRPr="00861F98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>8 (у %)</w:t>
      </w:r>
    </w:p>
    <w:p w14:paraId="7A5D82DD" w14:textId="3D064DFE" w:rsidR="001914DF" w:rsidRPr="00E74666" w:rsidRDefault="001914DF" w:rsidP="001D522C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</w:pPr>
      <w:r w:rsidRPr="00E74666">
        <w:rPr>
          <w:rFonts w:asciiTheme="minorHAnsi" w:hAnsiTheme="minorHAnsi" w:cstheme="minorHAnsi"/>
          <w:noProof/>
          <w:color w:val="0099CC"/>
          <w:lang w:val="en-US"/>
        </w:rPr>
        <w:drawing>
          <wp:inline distT="0" distB="0" distL="0" distR="0" wp14:anchorId="0025C9B4" wp14:editId="6D44B695">
            <wp:extent cx="4572000" cy="2536466"/>
            <wp:effectExtent l="0" t="0" r="0" b="0"/>
            <wp:docPr id="41" name="Chart 41">
              <a:extLst xmlns:a="http://schemas.openxmlformats.org/drawingml/2006/main">
                <a:ext uri="{FF2B5EF4-FFF2-40B4-BE49-F238E27FC236}">
                  <a16:creationId xmlns:a16="http://schemas.microsoft.com/office/drawing/2014/main" id="{DD39B845-FAB8-4286-BF53-BD5C3A452C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4BBDE32" w14:textId="20D447DA" w:rsidR="00373C61" w:rsidRPr="00E74666" w:rsidRDefault="00373C61" w:rsidP="001D522C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B26ACE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46480412" w14:textId="77777777" w:rsidR="00373C61" w:rsidRPr="00E74666" w:rsidRDefault="00373C61" w:rsidP="001D522C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14:paraId="53D1138F" w14:textId="6D117835" w:rsidR="004817CE" w:rsidRDefault="004E2408" w:rsidP="001D522C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861F98">
        <w:rPr>
          <w:rFonts w:asciiTheme="minorHAnsi" w:hAnsiTheme="minorHAnsi" w:cstheme="minorHAnsi"/>
          <w:sz w:val="24"/>
          <w:szCs w:val="24"/>
          <w:lang w:val="sr-Cyrl-RS"/>
        </w:rPr>
        <w:t xml:space="preserve">У току 2018. године донето је 513 решења </w:t>
      </w:r>
      <w:r w:rsidRPr="00861F98">
        <w:rPr>
          <w:rFonts w:asciiTheme="minorHAnsi" w:hAnsiTheme="minorHAnsi" w:cstheme="minorHAnsi"/>
          <w:sz w:val="24"/>
          <w:szCs w:val="24"/>
          <w:lang w:val="en-GB"/>
        </w:rPr>
        <w:t>o</w:t>
      </w:r>
      <w:r w:rsidRPr="00861F98">
        <w:rPr>
          <w:rFonts w:asciiTheme="minorHAnsi" w:hAnsiTheme="minorHAnsi" w:cstheme="minorHAnsi"/>
          <w:sz w:val="24"/>
          <w:szCs w:val="24"/>
          <w:lang w:val="sr-Cyrl-RS"/>
        </w:rPr>
        <w:t xml:space="preserve"> престанку старатељске заштите над децом, а у 69% случајева реч је о деци узраста од 15 до 17 година. У складу са овим подацима, </w:t>
      </w:r>
      <w:r w:rsidRPr="00861F98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међу</w:t>
      </w:r>
      <w:r w:rsidR="004817CE" w:rsidRPr="00861F98">
        <w:rPr>
          <w:rFonts w:asciiTheme="minorHAnsi" w:hAnsiTheme="minorHAnsi" w:cstheme="minorHAnsi"/>
          <w:sz w:val="24"/>
          <w:szCs w:val="24"/>
          <w:lang w:val="sr-Cyrl-RS"/>
        </w:rPr>
        <w:t xml:space="preserve"> разлози</w:t>
      </w:r>
      <w:r w:rsidR="007A4C5C" w:rsidRPr="00861F98">
        <w:rPr>
          <w:rFonts w:asciiTheme="minorHAnsi" w:hAnsiTheme="minorHAnsi" w:cstheme="minorHAnsi"/>
          <w:sz w:val="24"/>
          <w:szCs w:val="24"/>
          <w:lang w:val="sr-Cyrl-RS"/>
        </w:rPr>
        <w:t>ма</w:t>
      </w:r>
      <w:r w:rsidR="004817CE" w:rsidRPr="00861F98">
        <w:rPr>
          <w:rFonts w:asciiTheme="minorHAnsi" w:hAnsiTheme="minorHAnsi" w:cstheme="minorHAnsi"/>
          <w:sz w:val="24"/>
          <w:szCs w:val="24"/>
          <w:lang w:val="sr-Cyrl-RS"/>
        </w:rPr>
        <w:t xml:space="preserve"> престанка старатељске заштите над децом и даље доминира престанак старатељства услед пунолетства</w:t>
      </w:r>
      <w:r w:rsidR="00904DFB" w:rsidRPr="00861F98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4817CE" w:rsidRPr="00861F98">
        <w:rPr>
          <w:rFonts w:asciiTheme="minorHAnsi" w:hAnsiTheme="minorHAnsi" w:cstheme="minorHAnsi"/>
          <w:sz w:val="24"/>
          <w:szCs w:val="24"/>
          <w:lang w:val="sr-Cyrl-RS"/>
        </w:rPr>
        <w:t xml:space="preserve">(Графикон бр. </w:t>
      </w:r>
      <w:r w:rsidR="00827EB4">
        <w:rPr>
          <w:rFonts w:asciiTheme="minorHAnsi" w:hAnsiTheme="minorHAnsi" w:cstheme="minorHAnsi"/>
          <w:sz w:val="24"/>
          <w:szCs w:val="24"/>
          <w:lang w:val="en-GB"/>
        </w:rPr>
        <w:t>9</w:t>
      </w:r>
      <w:r w:rsidR="004817CE" w:rsidRPr="00861F98">
        <w:rPr>
          <w:rFonts w:asciiTheme="minorHAnsi" w:hAnsiTheme="minorHAnsi" w:cstheme="minorHAnsi"/>
          <w:sz w:val="24"/>
          <w:szCs w:val="24"/>
          <w:lang w:val="sr-Cyrl-RS"/>
        </w:rPr>
        <w:t xml:space="preserve">). </w:t>
      </w:r>
    </w:p>
    <w:p w14:paraId="523D8376" w14:textId="77777777" w:rsidR="00A47561" w:rsidRPr="00861F98" w:rsidRDefault="00A47561" w:rsidP="001D522C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5FE5A0B" w14:textId="0F7AA962" w:rsidR="004817CE" w:rsidRPr="00861F98" w:rsidRDefault="004817CE" w:rsidP="001D522C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</w:pPr>
      <w:r w:rsidRPr="00861F98">
        <w:rPr>
          <w:rFonts w:asciiTheme="minorHAnsi" w:eastAsia="Times New Roman" w:hAnsiTheme="minorHAnsi" w:cstheme="minorHAnsi"/>
          <w:bCs/>
          <w:sz w:val="24"/>
          <w:szCs w:val="24"/>
          <w:lang w:val="sr-Cyrl-RS" w:eastAsia="sr-Latn-RS"/>
        </w:rPr>
        <w:t xml:space="preserve">Графикон бр. </w:t>
      </w:r>
      <w:r w:rsidR="00827EB4">
        <w:rPr>
          <w:rFonts w:asciiTheme="minorHAnsi" w:eastAsia="Times New Roman" w:hAnsiTheme="minorHAnsi" w:cstheme="minorHAnsi"/>
          <w:bCs/>
          <w:sz w:val="24"/>
          <w:szCs w:val="24"/>
          <w:lang w:val="en-GB" w:eastAsia="sr-Latn-RS"/>
        </w:rPr>
        <w:t>9</w:t>
      </w:r>
      <w:r w:rsidRPr="00861F98">
        <w:rPr>
          <w:rFonts w:asciiTheme="minorHAnsi" w:eastAsia="Times New Roman" w:hAnsiTheme="minorHAnsi" w:cstheme="minorHAnsi"/>
          <w:bCs/>
          <w:sz w:val="24"/>
          <w:szCs w:val="24"/>
          <w:lang w:val="sr-Cyrl-RS" w:eastAsia="sr-Latn-RS"/>
        </w:rPr>
        <w:t>:</w:t>
      </w:r>
      <w:r w:rsidRPr="00861F98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 xml:space="preserve"> </w:t>
      </w:r>
      <w:r w:rsidR="00F1397C" w:rsidRPr="00861F98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>Број решења о престанку старатељске заштите над децом донетих у току 2018, према разлозима престанка.</w:t>
      </w:r>
      <w:r w:rsidRPr="00861F98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 xml:space="preserve"> </w:t>
      </w:r>
    </w:p>
    <w:p w14:paraId="69D13967" w14:textId="7CBD7D0C" w:rsidR="00345C02" w:rsidRPr="00E74666" w:rsidRDefault="00BF2017" w:rsidP="001D522C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</w:pPr>
      <w:r w:rsidRPr="00E74666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1E60A35" wp14:editId="32A0AC8E">
            <wp:extent cx="5685155" cy="2466975"/>
            <wp:effectExtent l="0" t="0" r="0" b="0"/>
            <wp:docPr id="11" name="Char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A94035B" w14:textId="45305316" w:rsidR="004817CE" w:rsidRPr="00E74666" w:rsidRDefault="004817CE" w:rsidP="001D522C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A62881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5181E04C" w14:textId="6494E4B3" w:rsidR="005E39F4" w:rsidRPr="00E74666" w:rsidRDefault="005E39F4" w:rsidP="001D522C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3F169F5D" w14:textId="77777777" w:rsidR="005E39F4" w:rsidRPr="002F41BF" w:rsidRDefault="005E39F4" w:rsidP="001D522C">
      <w:pPr>
        <w:spacing w:after="0"/>
        <w:jc w:val="both"/>
        <w:rPr>
          <w:rFonts w:asciiTheme="minorHAnsi" w:eastAsia="Times New Roman" w:hAnsiTheme="minorHAnsi" w:cstheme="minorHAnsi"/>
          <w:b/>
          <w:bCs/>
          <w:lang w:val="en-GB" w:eastAsia="sr-Latn-RS"/>
        </w:rPr>
      </w:pPr>
    </w:p>
    <w:p w14:paraId="3B5172DB" w14:textId="77777777" w:rsidR="009C60EE" w:rsidRPr="002F41BF" w:rsidRDefault="00E013F1" w:rsidP="00E013F1">
      <w:pPr>
        <w:shd w:val="clear" w:color="auto" w:fill="DAEEF3"/>
        <w:spacing w:after="0"/>
        <w:jc w:val="both"/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</w:pPr>
      <w:r w:rsidRPr="002F41BF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 xml:space="preserve">4.2.2. ДЕЦА ПОД </w:t>
      </w:r>
      <w:r w:rsidR="004E2408" w:rsidRPr="002F41BF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ПРИВРЕМЕНО</w:t>
      </w:r>
      <w:r w:rsidRPr="002F41BF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М</w:t>
      </w:r>
      <w:r w:rsidR="004E2408" w:rsidRPr="002F41BF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 xml:space="preserve"> СТАРАТЕЉС</w:t>
      </w:r>
      <w:r w:rsidRPr="002F41BF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КОМ ЗАШТИТОМ</w:t>
      </w:r>
    </w:p>
    <w:p w14:paraId="3EB00942" w14:textId="77777777" w:rsidR="004E2408" w:rsidRPr="002F41BF" w:rsidRDefault="004E2408" w:rsidP="00A44C28">
      <w:pPr>
        <w:spacing w:after="0"/>
        <w:jc w:val="both"/>
        <w:rPr>
          <w:rFonts w:asciiTheme="minorHAnsi" w:hAnsiTheme="minorHAnsi" w:cstheme="minorHAnsi"/>
          <w:b/>
          <w:color w:val="FF0000"/>
          <w:sz w:val="24"/>
          <w:szCs w:val="24"/>
          <w:lang w:val="sr-Cyrl-RS"/>
        </w:rPr>
      </w:pPr>
    </w:p>
    <w:p w14:paraId="026010AE" w14:textId="4AE71693" w:rsidR="004E2408" w:rsidRPr="002F41BF" w:rsidRDefault="00AF0D74" w:rsidP="00A44C28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2F41BF">
        <w:rPr>
          <w:rFonts w:asciiTheme="minorHAnsi" w:hAnsiTheme="minorHAnsi" w:cstheme="minorHAnsi"/>
          <w:sz w:val="24"/>
          <w:szCs w:val="24"/>
          <w:lang w:val="sr-Cyrl-RS"/>
        </w:rPr>
        <w:t xml:space="preserve">На дан 31.12.2018. године било је 4.136 деце </w:t>
      </w:r>
      <w:r w:rsidR="00F1397C" w:rsidRPr="002F41BF">
        <w:rPr>
          <w:rFonts w:asciiTheme="minorHAnsi" w:hAnsiTheme="minorHAnsi" w:cstheme="minorHAnsi"/>
          <w:sz w:val="24"/>
          <w:szCs w:val="24"/>
          <w:lang w:val="sr-Cyrl-RS"/>
        </w:rPr>
        <w:t>под привременом старатељском заштитом</w:t>
      </w:r>
      <w:r w:rsidRPr="002F41BF">
        <w:rPr>
          <w:rFonts w:asciiTheme="minorHAnsi" w:hAnsiTheme="minorHAnsi" w:cstheme="minorHAnsi"/>
          <w:sz w:val="24"/>
          <w:szCs w:val="24"/>
          <w:lang w:val="sr-Cyrl-RS"/>
        </w:rPr>
        <w:t xml:space="preserve">, од чега је 53% мушког, а 47% женског пола. Највећи </w:t>
      </w:r>
      <w:r w:rsidR="00F1397C" w:rsidRPr="002F41BF">
        <w:rPr>
          <w:rFonts w:asciiTheme="minorHAnsi" w:hAnsiTheme="minorHAnsi" w:cstheme="minorHAnsi"/>
          <w:sz w:val="24"/>
          <w:szCs w:val="24"/>
          <w:lang w:val="sr-Cyrl-RS"/>
        </w:rPr>
        <w:t xml:space="preserve">удео </w:t>
      </w:r>
      <w:r w:rsidRPr="002F41BF">
        <w:rPr>
          <w:rFonts w:asciiTheme="minorHAnsi" w:hAnsiTheme="minorHAnsi" w:cstheme="minorHAnsi"/>
          <w:sz w:val="24"/>
          <w:szCs w:val="24"/>
          <w:lang w:val="sr-Cyrl-RS"/>
        </w:rPr>
        <w:t xml:space="preserve">47% припада </w:t>
      </w:r>
      <w:r w:rsidR="00F1397C" w:rsidRPr="002F41BF">
        <w:rPr>
          <w:rFonts w:asciiTheme="minorHAnsi" w:hAnsiTheme="minorHAnsi" w:cstheme="minorHAnsi"/>
          <w:sz w:val="24"/>
          <w:szCs w:val="24"/>
          <w:lang w:val="sr-Cyrl-RS"/>
        </w:rPr>
        <w:t xml:space="preserve">деци узраста </w:t>
      </w:r>
      <w:r w:rsidRPr="002F41BF">
        <w:rPr>
          <w:rFonts w:asciiTheme="minorHAnsi" w:hAnsiTheme="minorHAnsi" w:cstheme="minorHAnsi"/>
          <w:sz w:val="24"/>
          <w:szCs w:val="24"/>
          <w:lang w:val="sr-Cyrl-RS"/>
        </w:rPr>
        <w:t>од 6 до 14 година (Графикон бр.</w:t>
      </w:r>
      <w:r w:rsidR="00F1397C" w:rsidRPr="002F41BF">
        <w:rPr>
          <w:rFonts w:asciiTheme="minorHAnsi" w:hAnsiTheme="minorHAnsi" w:cstheme="minorHAnsi"/>
          <w:sz w:val="24"/>
          <w:szCs w:val="24"/>
          <w:lang w:val="sr-Cyrl-RS"/>
        </w:rPr>
        <w:t xml:space="preserve"> 1</w:t>
      </w:r>
      <w:r w:rsidR="00827EB4">
        <w:rPr>
          <w:rFonts w:asciiTheme="minorHAnsi" w:hAnsiTheme="minorHAnsi" w:cstheme="minorHAnsi"/>
          <w:sz w:val="24"/>
          <w:szCs w:val="24"/>
          <w:lang w:val="en-GB"/>
        </w:rPr>
        <w:t>0</w:t>
      </w:r>
      <w:r w:rsidRPr="002F41BF">
        <w:rPr>
          <w:rFonts w:asciiTheme="minorHAnsi" w:hAnsiTheme="minorHAnsi" w:cstheme="minorHAnsi"/>
          <w:sz w:val="24"/>
          <w:szCs w:val="24"/>
          <w:lang w:val="sr-Cyrl-RS"/>
        </w:rPr>
        <w:t>).</w:t>
      </w:r>
    </w:p>
    <w:p w14:paraId="3A6CA5AC" w14:textId="77777777" w:rsidR="00AF0D74" w:rsidRPr="002F41BF" w:rsidRDefault="00AF0D74" w:rsidP="00A44C28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51C95BE" w14:textId="20376A61" w:rsidR="00AF0D74" w:rsidRPr="002F41BF" w:rsidRDefault="00AF0D74" w:rsidP="00A44C28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2F41BF">
        <w:rPr>
          <w:rFonts w:asciiTheme="minorHAnsi" w:eastAsia="Times New Roman" w:hAnsiTheme="minorHAnsi" w:cstheme="minorHAnsi"/>
          <w:bCs/>
          <w:sz w:val="24"/>
          <w:szCs w:val="24"/>
          <w:lang w:val="sr-Cyrl-RS" w:eastAsia="sr-Latn-RS"/>
        </w:rPr>
        <w:t xml:space="preserve">Графикон бр. </w:t>
      </w:r>
      <w:r w:rsidR="00F1397C" w:rsidRPr="002F41BF">
        <w:rPr>
          <w:rFonts w:asciiTheme="minorHAnsi" w:eastAsia="Times New Roman" w:hAnsiTheme="minorHAnsi" w:cstheme="minorHAnsi"/>
          <w:bCs/>
          <w:sz w:val="24"/>
          <w:szCs w:val="24"/>
          <w:lang w:val="sr-Cyrl-RS" w:eastAsia="sr-Latn-RS"/>
        </w:rPr>
        <w:t>1</w:t>
      </w:r>
      <w:r w:rsidR="00827EB4">
        <w:rPr>
          <w:rFonts w:asciiTheme="minorHAnsi" w:eastAsia="Times New Roman" w:hAnsiTheme="minorHAnsi" w:cstheme="minorHAnsi"/>
          <w:bCs/>
          <w:sz w:val="24"/>
          <w:szCs w:val="24"/>
          <w:lang w:val="en-GB" w:eastAsia="sr-Latn-RS"/>
        </w:rPr>
        <w:t>0</w:t>
      </w:r>
      <w:r w:rsidRPr="002F41BF">
        <w:rPr>
          <w:rFonts w:asciiTheme="minorHAnsi" w:eastAsia="Times New Roman" w:hAnsiTheme="minorHAnsi" w:cstheme="minorHAnsi"/>
          <w:bCs/>
          <w:sz w:val="24"/>
          <w:szCs w:val="24"/>
          <w:lang w:val="sr-Cyrl-RS" w:eastAsia="sr-Latn-RS"/>
        </w:rPr>
        <w:t>:</w:t>
      </w:r>
      <w:r w:rsidRPr="002F41BF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 xml:space="preserve"> </w:t>
      </w:r>
      <w:r w:rsidR="00F1397C" w:rsidRPr="002F41BF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>Број решења о привременом старатељству над децом, према узрасту детета</w:t>
      </w:r>
      <w:r w:rsidR="00BE1BEB" w:rsidRPr="002F41BF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, </w:t>
      </w:r>
      <w:r w:rsidR="00521286" w:rsidRPr="002F41BF">
        <w:rPr>
          <w:rFonts w:asciiTheme="minorHAnsi" w:hAnsiTheme="minorHAnsi" w:cstheme="minorHAnsi"/>
          <w:b/>
          <w:sz w:val="24"/>
          <w:szCs w:val="24"/>
          <w:lang w:val="sr-Cyrl-RS"/>
        </w:rPr>
        <w:t>31.12.</w:t>
      </w:r>
      <w:r w:rsidRPr="002F41BF">
        <w:rPr>
          <w:rFonts w:asciiTheme="minorHAnsi" w:hAnsiTheme="minorHAnsi" w:cstheme="minorHAnsi"/>
          <w:b/>
          <w:sz w:val="24"/>
          <w:szCs w:val="24"/>
          <w:lang w:val="sr-Cyrl-RS"/>
        </w:rPr>
        <w:t>2018</w:t>
      </w:r>
      <w:r w:rsidR="00BE1BEB" w:rsidRPr="002F41BF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Pr="002F41BF">
        <w:rPr>
          <w:rFonts w:asciiTheme="minorHAnsi" w:hAnsiTheme="minorHAnsi" w:cstheme="minorHAnsi"/>
          <w:b/>
          <w:sz w:val="24"/>
          <w:szCs w:val="24"/>
          <w:lang w:val="sr-Cyrl-RS"/>
        </w:rPr>
        <w:t>(у %)</w:t>
      </w:r>
    </w:p>
    <w:p w14:paraId="64A99E32" w14:textId="6703B8B7" w:rsidR="00AF0D74" w:rsidRPr="00E74666" w:rsidRDefault="00BF2017" w:rsidP="00A44C28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5122825F" wp14:editId="538F73A2">
            <wp:extent cx="6369050" cy="2520315"/>
            <wp:effectExtent l="0" t="0" r="0" b="0"/>
            <wp:docPr id="12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A26CDE3" w14:textId="4E44AF3F" w:rsidR="003538CB" w:rsidRPr="00E74666" w:rsidRDefault="003538CB" w:rsidP="00A44C28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2F6999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1DB5629F" w14:textId="77777777" w:rsidR="003538CB" w:rsidRPr="00E74666" w:rsidRDefault="003538CB" w:rsidP="00A44C28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14:paraId="5295297B" w14:textId="2C5AA718" w:rsidR="003538CB" w:rsidRPr="00827EB4" w:rsidRDefault="006E2CC3" w:rsidP="00A44C28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827EB4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У току 2018. године донето је 5.431 решењ</w:t>
      </w:r>
      <w:r w:rsidR="009E4282" w:rsidRPr="00827EB4">
        <w:rPr>
          <w:rFonts w:asciiTheme="minorHAnsi" w:hAnsiTheme="minorHAnsi" w:cstheme="minorHAnsi"/>
          <w:sz w:val="24"/>
          <w:szCs w:val="24"/>
          <w:lang w:val="sr-Cyrl-RS"/>
        </w:rPr>
        <w:t xml:space="preserve">е о примени </w:t>
      </w:r>
      <w:r w:rsidR="0028586D" w:rsidRPr="00827EB4">
        <w:rPr>
          <w:rFonts w:asciiTheme="minorHAnsi" w:hAnsiTheme="minorHAnsi" w:cstheme="minorHAnsi"/>
          <w:sz w:val="24"/>
          <w:szCs w:val="24"/>
          <w:lang w:val="sr-Cyrl-RS"/>
        </w:rPr>
        <w:t>мера привремене старатељске заштите према деци.</w:t>
      </w:r>
      <w:r w:rsidRPr="00827EB4">
        <w:rPr>
          <w:rFonts w:asciiTheme="minorHAnsi" w:hAnsiTheme="minorHAnsi" w:cstheme="minorHAnsi"/>
          <w:sz w:val="24"/>
          <w:szCs w:val="24"/>
          <w:lang w:val="sr-Cyrl-RS"/>
        </w:rPr>
        <w:t xml:space="preserve"> Међу разлозима за примену ових мера доминирају спреченост родитеља да врше родитељску дужност са 40% и неадекватно родитељско старање са 37% (Графикон бр. </w:t>
      </w:r>
      <w:r w:rsidR="008B4845" w:rsidRPr="00827EB4">
        <w:rPr>
          <w:rFonts w:asciiTheme="minorHAnsi" w:hAnsiTheme="minorHAnsi" w:cstheme="minorHAnsi"/>
          <w:sz w:val="24"/>
          <w:szCs w:val="24"/>
          <w:lang w:val="sr-Cyrl-RS"/>
        </w:rPr>
        <w:t>1</w:t>
      </w:r>
      <w:r w:rsidR="00827EB4">
        <w:rPr>
          <w:rFonts w:asciiTheme="minorHAnsi" w:hAnsiTheme="minorHAnsi" w:cstheme="minorHAnsi"/>
          <w:sz w:val="24"/>
          <w:szCs w:val="24"/>
          <w:lang w:val="en-GB"/>
        </w:rPr>
        <w:t>1</w:t>
      </w:r>
      <w:r w:rsidRPr="00827EB4">
        <w:rPr>
          <w:rFonts w:asciiTheme="minorHAnsi" w:hAnsiTheme="minorHAnsi" w:cstheme="minorHAnsi"/>
          <w:sz w:val="24"/>
          <w:szCs w:val="24"/>
          <w:lang w:val="sr-Cyrl-RS"/>
        </w:rPr>
        <w:t>).</w:t>
      </w:r>
    </w:p>
    <w:p w14:paraId="3F65249B" w14:textId="77777777" w:rsidR="006E2CC3" w:rsidRPr="00E74666" w:rsidRDefault="006E2CC3" w:rsidP="00A44C28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14:paraId="263A2EBE" w14:textId="356244EC" w:rsidR="006E2CC3" w:rsidRPr="00827EB4" w:rsidRDefault="006E2CC3" w:rsidP="00A44C28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827EB4">
        <w:rPr>
          <w:rFonts w:asciiTheme="minorHAnsi" w:hAnsiTheme="minorHAnsi" w:cstheme="minorHAnsi"/>
          <w:sz w:val="24"/>
          <w:szCs w:val="24"/>
          <w:lang w:val="sr-Cyrl-RS"/>
        </w:rPr>
        <w:t>Графикон бр</w:t>
      </w:r>
      <w:r w:rsidR="00F1397C" w:rsidRPr="00827EB4">
        <w:rPr>
          <w:rFonts w:asciiTheme="minorHAnsi" w:hAnsiTheme="minorHAnsi" w:cstheme="minorHAnsi"/>
          <w:sz w:val="24"/>
          <w:szCs w:val="24"/>
          <w:lang w:val="sr-Cyrl-RS"/>
        </w:rPr>
        <w:t>. 1</w:t>
      </w:r>
      <w:r w:rsidR="00827EB4">
        <w:rPr>
          <w:rFonts w:asciiTheme="minorHAnsi" w:hAnsiTheme="minorHAnsi" w:cstheme="minorHAnsi"/>
          <w:sz w:val="24"/>
          <w:szCs w:val="24"/>
          <w:lang w:val="en-GB"/>
        </w:rPr>
        <w:t>1</w:t>
      </w:r>
      <w:r w:rsidRPr="00827EB4">
        <w:rPr>
          <w:rFonts w:asciiTheme="minorHAnsi" w:hAnsiTheme="minorHAnsi" w:cstheme="minorHAnsi"/>
          <w:sz w:val="24"/>
          <w:szCs w:val="24"/>
          <w:lang w:val="sr-Cyrl-RS"/>
        </w:rPr>
        <w:t>:</w:t>
      </w:r>
      <w:r w:rsidRPr="00827EB4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F1397C" w:rsidRPr="00827EB4">
        <w:rPr>
          <w:rFonts w:asciiTheme="minorHAnsi" w:hAnsiTheme="minorHAnsi" w:cstheme="minorHAnsi"/>
          <w:b/>
          <w:sz w:val="24"/>
          <w:szCs w:val="24"/>
          <w:lang w:val="sr-Cyrl-RS"/>
        </w:rPr>
        <w:t>Број решења о примени мера привремене старатељске заштите према деци донетих у 2018, према разлозима примене</w:t>
      </w:r>
      <w:r w:rsidRPr="00827EB4">
        <w:rPr>
          <w:rFonts w:asciiTheme="minorHAnsi" w:hAnsiTheme="minorHAnsi" w:cstheme="minorHAnsi"/>
          <w:b/>
          <w:sz w:val="24"/>
          <w:szCs w:val="24"/>
          <w:lang w:val="sr-Cyrl-RS"/>
        </w:rPr>
        <w:t>, (у %)</w:t>
      </w:r>
    </w:p>
    <w:p w14:paraId="21200019" w14:textId="192A5F65" w:rsidR="003538CB" w:rsidRPr="00E74666" w:rsidRDefault="00BF2017" w:rsidP="00A44C28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33F05EAA" wp14:editId="5C644383">
            <wp:extent cx="6493510" cy="2425065"/>
            <wp:effectExtent l="0" t="0" r="0" b="0"/>
            <wp:docPr id="13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3B08716" w14:textId="0FBA5135" w:rsidR="006E2CC3" w:rsidRPr="00E74666" w:rsidRDefault="006E2CC3" w:rsidP="00A44C28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2F6999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79CA1300" w14:textId="77777777" w:rsidR="00400B24" w:rsidRPr="00E74666" w:rsidRDefault="00400B24" w:rsidP="00A44C28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063B4631" w14:textId="77777777" w:rsidR="005340CA" w:rsidRPr="00827EB4" w:rsidRDefault="005340CA" w:rsidP="00B83FBE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827EB4">
        <w:rPr>
          <w:rFonts w:asciiTheme="minorHAnsi" w:hAnsiTheme="minorHAnsi" w:cstheme="minorHAnsi"/>
          <w:sz w:val="24"/>
          <w:szCs w:val="24"/>
          <w:lang w:val="sr-Cyrl-RS"/>
        </w:rPr>
        <w:t xml:space="preserve">Од укупног броја деце </w:t>
      </w:r>
      <w:r w:rsidR="0028586D" w:rsidRPr="00827EB4">
        <w:rPr>
          <w:rFonts w:asciiTheme="minorHAnsi" w:hAnsiTheme="minorHAnsi" w:cstheme="minorHAnsi"/>
          <w:sz w:val="24"/>
          <w:szCs w:val="24"/>
          <w:lang w:val="sr-Cyrl-RS"/>
        </w:rPr>
        <w:t>према којима су биле примењене мере п</w:t>
      </w:r>
      <w:r w:rsidRPr="00827EB4">
        <w:rPr>
          <w:rFonts w:asciiTheme="minorHAnsi" w:hAnsiTheme="minorHAnsi" w:cstheme="minorHAnsi"/>
          <w:sz w:val="24"/>
          <w:szCs w:val="24"/>
          <w:lang w:val="sr-Cyrl-RS"/>
        </w:rPr>
        <w:t>ривремене старатељске заштите у току 2018. године, у 56% случајева старатељ је физичко лице, док је код 43% деце у питању непосредно старатељство. Само 1% деце има колективног старатеља.</w:t>
      </w:r>
    </w:p>
    <w:p w14:paraId="2B006832" w14:textId="77777777" w:rsidR="005340CA" w:rsidRPr="00827EB4" w:rsidRDefault="005340CA" w:rsidP="00B83FBE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14:paraId="49AA07F3" w14:textId="6CA5E635" w:rsidR="005340CA" w:rsidRPr="00827EB4" w:rsidRDefault="00CD3E4C" w:rsidP="00B83FBE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827EB4">
        <w:rPr>
          <w:rFonts w:asciiTheme="minorHAnsi" w:hAnsiTheme="minorHAnsi" w:cstheme="minorHAnsi"/>
          <w:sz w:val="24"/>
          <w:szCs w:val="24"/>
          <w:lang w:val="sr-Cyrl-RS"/>
        </w:rPr>
        <w:t xml:space="preserve">Када је у питању смештај деце под привременим старатељством, </w:t>
      </w:r>
      <w:r w:rsidR="00922F98" w:rsidRPr="00827EB4">
        <w:rPr>
          <w:rFonts w:asciiTheme="minorHAnsi" w:hAnsiTheme="minorHAnsi" w:cstheme="minorHAnsi"/>
          <w:sz w:val="24"/>
          <w:szCs w:val="24"/>
          <w:lang w:val="sr-Cyrl-RS"/>
        </w:rPr>
        <w:t>50% деце је смештено у хранитељским породицама, од чега 18% чине сродничке хранитељске породице. С</w:t>
      </w:r>
      <w:r w:rsidRPr="00827EB4">
        <w:rPr>
          <w:rFonts w:asciiTheme="minorHAnsi" w:hAnsiTheme="minorHAnsi" w:cstheme="minorHAnsi"/>
          <w:sz w:val="24"/>
          <w:szCs w:val="24"/>
          <w:lang w:val="sr-Cyrl-RS"/>
        </w:rPr>
        <w:t>вега 15%</w:t>
      </w:r>
      <w:r w:rsidR="00922F98" w:rsidRPr="00827EB4">
        <w:rPr>
          <w:rFonts w:asciiTheme="minorHAnsi" w:hAnsiTheme="minorHAnsi" w:cstheme="minorHAnsi"/>
          <w:sz w:val="24"/>
          <w:szCs w:val="24"/>
          <w:lang w:val="sr-Cyrl-RS"/>
        </w:rPr>
        <w:t xml:space="preserve"> деце било је на смештају </w:t>
      </w:r>
      <w:r w:rsidR="00A70180" w:rsidRPr="00827EB4">
        <w:rPr>
          <w:rFonts w:asciiTheme="minorHAnsi" w:hAnsiTheme="minorHAnsi" w:cstheme="minorHAnsi"/>
          <w:sz w:val="24"/>
          <w:szCs w:val="24"/>
          <w:lang w:val="sr-Cyrl-RS"/>
        </w:rPr>
        <w:t xml:space="preserve">у </w:t>
      </w:r>
      <w:r w:rsidR="00922F98" w:rsidRPr="00827EB4">
        <w:rPr>
          <w:rFonts w:asciiTheme="minorHAnsi" w:hAnsiTheme="minorHAnsi" w:cstheme="minorHAnsi"/>
          <w:sz w:val="24"/>
          <w:szCs w:val="24"/>
          <w:lang w:val="sr-Cyrl-RS"/>
        </w:rPr>
        <w:t xml:space="preserve">биолошким породицама </w:t>
      </w:r>
      <w:r w:rsidRPr="00827EB4">
        <w:rPr>
          <w:rFonts w:asciiTheme="minorHAnsi" w:hAnsiTheme="minorHAnsi" w:cstheme="minorHAnsi"/>
          <w:sz w:val="24"/>
          <w:szCs w:val="24"/>
          <w:lang w:val="sr-Cyrl-RS"/>
        </w:rPr>
        <w:t xml:space="preserve">(Графикон бр. </w:t>
      </w:r>
      <w:r w:rsidR="00922F98" w:rsidRPr="00827EB4">
        <w:rPr>
          <w:rFonts w:asciiTheme="minorHAnsi" w:hAnsiTheme="minorHAnsi" w:cstheme="minorHAnsi"/>
          <w:sz w:val="24"/>
          <w:szCs w:val="24"/>
          <w:lang w:val="sr-Cyrl-RS"/>
        </w:rPr>
        <w:t>1</w:t>
      </w:r>
      <w:r w:rsidR="00827EB4">
        <w:rPr>
          <w:rFonts w:asciiTheme="minorHAnsi" w:hAnsiTheme="minorHAnsi" w:cstheme="minorHAnsi"/>
          <w:sz w:val="24"/>
          <w:szCs w:val="24"/>
          <w:lang w:val="en-GB"/>
        </w:rPr>
        <w:t>2</w:t>
      </w:r>
      <w:r w:rsidRPr="00827EB4">
        <w:rPr>
          <w:rFonts w:asciiTheme="minorHAnsi" w:hAnsiTheme="minorHAnsi" w:cstheme="minorHAnsi"/>
          <w:sz w:val="24"/>
          <w:szCs w:val="24"/>
          <w:lang w:val="sr-Cyrl-RS"/>
        </w:rPr>
        <w:t>).</w:t>
      </w:r>
    </w:p>
    <w:p w14:paraId="1AFFE18D" w14:textId="77777777" w:rsidR="005340CA" w:rsidRPr="00E74666" w:rsidRDefault="005340CA" w:rsidP="00B83FBE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sr-Cyrl-RS"/>
        </w:rPr>
      </w:pPr>
    </w:p>
    <w:p w14:paraId="657CA3C1" w14:textId="0B73ECD3" w:rsidR="005340CA" w:rsidRPr="00827EB4" w:rsidRDefault="005340CA" w:rsidP="00B83FBE">
      <w:pPr>
        <w:spacing w:after="0"/>
        <w:jc w:val="both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val="sr-Cyrl-RS" w:eastAsia="sr-Latn-RS"/>
        </w:rPr>
      </w:pPr>
      <w:r w:rsidRPr="00827EB4">
        <w:rPr>
          <w:rFonts w:asciiTheme="minorHAnsi" w:eastAsia="Times New Roman" w:hAnsiTheme="minorHAnsi" w:cstheme="minorHAnsi"/>
          <w:bCs/>
          <w:sz w:val="24"/>
          <w:szCs w:val="24"/>
          <w:lang w:val="sr-Cyrl-RS" w:eastAsia="sr-Latn-RS"/>
        </w:rPr>
        <w:t>Графикон бр.</w:t>
      </w:r>
      <w:r w:rsidR="00922F98" w:rsidRPr="00827EB4">
        <w:rPr>
          <w:rFonts w:asciiTheme="minorHAnsi" w:eastAsia="Times New Roman" w:hAnsiTheme="minorHAnsi" w:cstheme="minorHAnsi"/>
          <w:bCs/>
          <w:sz w:val="24"/>
          <w:szCs w:val="24"/>
          <w:lang w:val="sr-Cyrl-RS" w:eastAsia="sr-Latn-RS"/>
        </w:rPr>
        <w:t xml:space="preserve"> 1</w:t>
      </w:r>
      <w:r w:rsidR="00827EB4">
        <w:rPr>
          <w:rFonts w:asciiTheme="minorHAnsi" w:eastAsia="Times New Roman" w:hAnsiTheme="minorHAnsi" w:cstheme="minorHAnsi"/>
          <w:bCs/>
          <w:sz w:val="24"/>
          <w:szCs w:val="24"/>
          <w:lang w:val="en-GB" w:eastAsia="sr-Latn-RS"/>
        </w:rPr>
        <w:t>2</w:t>
      </w:r>
      <w:r w:rsidRPr="00827EB4">
        <w:rPr>
          <w:rFonts w:asciiTheme="minorHAnsi" w:eastAsia="Times New Roman" w:hAnsiTheme="minorHAnsi" w:cstheme="minorHAnsi"/>
          <w:bCs/>
          <w:sz w:val="24"/>
          <w:szCs w:val="24"/>
          <w:lang w:val="sr-Cyrl-RS" w:eastAsia="sr-Latn-RS"/>
        </w:rPr>
        <w:t>:</w:t>
      </w:r>
      <w:r w:rsidRPr="00827EB4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 xml:space="preserve"> </w:t>
      </w:r>
      <w:r w:rsidR="00922F98" w:rsidRPr="00827EB4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 xml:space="preserve">Број решења о привременом старатељству над децом, </w:t>
      </w:r>
      <w:r w:rsidR="00922F98" w:rsidRPr="00827EB4">
        <w:rPr>
          <w:rFonts w:asciiTheme="minorHAnsi" w:eastAsia="Times New Roman" w:hAnsiTheme="minorHAnsi" w:cstheme="minorHAnsi"/>
          <w:b/>
          <w:bCs/>
          <w:sz w:val="24"/>
          <w:szCs w:val="24"/>
          <w:lang w:eastAsia="sr-Latn-RS"/>
        </w:rPr>
        <w:t>према врсти смештаја</w:t>
      </w:r>
      <w:r w:rsidR="00922F98" w:rsidRPr="00827EB4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>,</w:t>
      </w:r>
      <w:r w:rsidRPr="00827EB4">
        <w:rPr>
          <w:rFonts w:asciiTheme="minorHAnsi" w:eastAsia="Times New Roman" w:hAnsiTheme="minorHAnsi" w:cstheme="minorHAnsi"/>
          <w:b/>
          <w:bCs/>
          <w:sz w:val="24"/>
          <w:szCs w:val="24"/>
          <w:lang w:eastAsia="sr-Latn-RS"/>
        </w:rPr>
        <w:t xml:space="preserve"> </w:t>
      </w:r>
      <w:r w:rsidR="00521286" w:rsidRPr="00827EB4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>31.12.</w:t>
      </w:r>
      <w:r w:rsidRPr="00827EB4">
        <w:rPr>
          <w:rFonts w:asciiTheme="minorHAnsi" w:eastAsia="Times New Roman" w:hAnsiTheme="minorHAnsi" w:cstheme="minorHAnsi"/>
          <w:b/>
          <w:bCs/>
          <w:sz w:val="24"/>
          <w:szCs w:val="24"/>
          <w:lang w:eastAsia="sr-Latn-RS"/>
        </w:rPr>
        <w:t>201</w:t>
      </w:r>
      <w:r w:rsidR="00EA6D09" w:rsidRPr="00827EB4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>8</w:t>
      </w:r>
      <w:r w:rsidRPr="00827EB4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 xml:space="preserve"> (у %)</w:t>
      </w:r>
      <w:r w:rsidR="00922F98" w:rsidRPr="00827EB4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 xml:space="preserve"> </w:t>
      </w:r>
    </w:p>
    <w:p w14:paraId="79A31287" w14:textId="5210527D" w:rsidR="004E2408" w:rsidRPr="00E74666" w:rsidRDefault="00A70180" w:rsidP="00B83FBE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7396637" wp14:editId="23DF2ED6">
            <wp:extent cx="6324600" cy="2200275"/>
            <wp:effectExtent l="0" t="0" r="0" b="0"/>
            <wp:docPr id="43" name="Chart 43">
              <a:extLst xmlns:a="http://schemas.openxmlformats.org/drawingml/2006/main">
                <a:ext uri="{FF2B5EF4-FFF2-40B4-BE49-F238E27FC236}">
                  <a16:creationId xmlns:a16="http://schemas.microsoft.com/office/drawing/2014/main" id="{47200C8B-D7B3-47CA-AF40-9702F60D2F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00AC912" w14:textId="6C01C118" w:rsidR="000E5291" w:rsidRPr="00E74666" w:rsidRDefault="000E5291" w:rsidP="00B83FBE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2F6999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4C2A2997" w14:textId="77777777" w:rsidR="004817CE" w:rsidRPr="00D23AB5" w:rsidRDefault="0045635F" w:rsidP="00E013F1">
      <w:pPr>
        <w:shd w:val="clear" w:color="auto" w:fill="DAEEF3"/>
        <w:spacing w:after="0"/>
        <w:jc w:val="both"/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</w:pPr>
      <w:r w:rsidRPr="00D23AB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lastRenderedPageBreak/>
        <w:t>4.2.3</w:t>
      </w:r>
      <w:r w:rsidR="004817CE" w:rsidRPr="00D23AB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. ПУНОЛЕТНИ КОРИСНИЦИ ПОД СТАРАТЕЉСТВОМ</w:t>
      </w:r>
    </w:p>
    <w:p w14:paraId="652052F7" w14:textId="77777777" w:rsidR="00FE5619" w:rsidRDefault="00FE5619" w:rsidP="00B83FBE">
      <w:pPr>
        <w:shd w:val="clear" w:color="auto" w:fill="FFFFFF"/>
        <w:spacing w:after="0"/>
        <w:jc w:val="both"/>
        <w:rPr>
          <w:rFonts w:asciiTheme="minorHAnsi" w:hAnsiTheme="minorHAnsi" w:cstheme="minorHAnsi"/>
          <w:strike/>
          <w:color w:val="FF0000"/>
          <w:sz w:val="24"/>
          <w:szCs w:val="24"/>
          <w:lang w:val="sr-Cyrl-RS"/>
        </w:rPr>
      </w:pPr>
    </w:p>
    <w:p w14:paraId="5EB73064" w14:textId="44149837" w:rsidR="00D605B0" w:rsidRPr="00D23AB5" w:rsidRDefault="00D605B0" w:rsidP="00B83FBE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На дан 31.12.2018. године било је 12.940 пунолетних корисника под старатељском заштитом, од чега 54% мушкараца, а 46% жена. Када је у питању старост корисника, 70% припада категорији одраслих (Графикон бр. </w:t>
      </w:r>
      <w:r w:rsidR="00922F98" w:rsidRPr="00D23AB5">
        <w:rPr>
          <w:rFonts w:asciiTheme="minorHAnsi" w:hAnsiTheme="minorHAnsi" w:cstheme="minorHAnsi"/>
          <w:sz w:val="24"/>
          <w:szCs w:val="24"/>
          <w:lang w:val="sr-Cyrl-RS"/>
        </w:rPr>
        <w:t>1</w:t>
      </w:r>
      <w:r w:rsidR="00D23AB5" w:rsidRPr="00D23AB5">
        <w:rPr>
          <w:rFonts w:asciiTheme="minorHAnsi" w:hAnsiTheme="minorHAnsi" w:cstheme="minorHAnsi"/>
          <w:sz w:val="24"/>
          <w:szCs w:val="24"/>
          <w:lang w:val="en-GB"/>
        </w:rPr>
        <w:t>3</w:t>
      </w:r>
      <w:r w:rsidRPr="00D23AB5">
        <w:rPr>
          <w:rFonts w:asciiTheme="minorHAnsi" w:hAnsiTheme="minorHAnsi" w:cstheme="minorHAnsi"/>
          <w:sz w:val="24"/>
          <w:szCs w:val="24"/>
          <w:lang w:val="sr-Cyrl-RS"/>
        </w:rPr>
        <w:t>).</w:t>
      </w:r>
    </w:p>
    <w:p w14:paraId="34C842F2" w14:textId="601E821C" w:rsidR="00D605B0" w:rsidRPr="00D23AB5" w:rsidRDefault="00D605B0" w:rsidP="00B83FBE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14:paraId="01BD16DC" w14:textId="7FF8464A" w:rsidR="00D605B0" w:rsidRPr="00D23AB5" w:rsidRDefault="00D605B0" w:rsidP="00B83FBE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23AB5">
        <w:rPr>
          <w:rFonts w:asciiTheme="minorHAnsi" w:hAnsiTheme="minorHAnsi" w:cstheme="minorHAnsi"/>
          <w:sz w:val="24"/>
          <w:szCs w:val="24"/>
          <w:lang w:val="sr-Cyrl-RS"/>
        </w:rPr>
        <w:t>Графикон</w:t>
      </w:r>
      <w:r w:rsidR="00922F98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 бр. 1</w:t>
      </w:r>
      <w:r w:rsidR="00D23AB5" w:rsidRPr="00D23AB5">
        <w:rPr>
          <w:rFonts w:asciiTheme="minorHAnsi" w:hAnsiTheme="minorHAnsi" w:cstheme="minorHAnsi"/>
          <w:sz w:val="24"/>
          <w:szCs w:val="24"/>
          <w:lang w:val="en-GB"/>
        </w:rPr>
        <w:t>3</w:t>
      </w:r>
      <w:r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: </w:t>
      </w:r>
      <w:r w:rsidR="00922F98"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Број решења о примени мера старатељске заштите над пунолетним корисницима, п</w:t>
      </w:r>
      <w:r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рема старости и полу</w:t>
      </w:r>
      <w:r w:rsidR="00922F98"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корисника</w:t>
      </w:r>
      <w:r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, </w:t>
      </w:r>
      <w:r w:rsidR="00521286"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31.12.</w:t>
      </w:r>
      <w:r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2018</w:t>
      </w:r>
      <w:r w:rsidR="00F57AA8"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.</w:t>
      </w:r>
    </w:p>
    <w:p w14:paraId="4E229A56" w14:textId="360EEA02" w:rsidR="00F57AA8" w:rsidRPr="00E74666" w:rsidRDefault="00A70180" w:rsidP="00D605B0">
      <w:pPr>
        <w:shd w:val="clear" w:color="auto" w:fill="FFFFFF"/>
        <w:spacing w:line="20" w:lineRule="atLeast"/>
        <w:jc w:val="both"/>
        <w:rPr>
          <w:rFonts w:asciiTheme="minorHAnsi" w:hAnsiTheme="minorHAnsi" w:cstheme="minorHAnsi"/>
          <w:color w:val="FF0000"/>
        </w:rPr>
      </w:pPr>
      <w:r w:rsidRPr="00E74666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75341708" wp14:editId="5D444EC1">
            <wp:extent cx="5764530" cy="3143250"/>
            <wp:effectExtent l="0" t="0" r="7620" b="0"/>
            <wp:docPr id="44" name="Chart 44">
              <a:extLst xmlns:a="http://schemas.openxmlformats.org/drawingml/2006/main">
                <a:ext uri="{FF2B5EF4-FFF2-40B4-BE49-F238E27FC236}">
                  <a16:creationId xmlns:a16="http://schemas.microsoft.com/office/drawing/2014/main" id="{CC28B117-7F55-4E24-BFD1-C5FC7F8E5C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087B9BA" w14:textId="01A18B52" w:rsidR="00EA69F0" w:rsidRPr="00E74666" w:rsidRDefault="00EA69F0" w:rsidP="00EA69F0">
      <w:pPr>
        <w:shd w:val="clear" w:color="auto" w:fill="FFFFFF"/>
        <w:spacing w:after="0" w:line="20" w:lineRule="atLeast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2F6999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11ECCEF1" w14:textId="77777777" w:rsidR="00AF6E0C" w:rsidRPr="00E74666" w:rsidRDefault="00AF6E0C" w:rsidP="009C60EE">
      <w:pPr>
        <w:shd w:val="clear" w:color="auto" w:fill="FFFFFF"/>
        <w:spacing w:after="0" w:line="20" w:lineRule="atLeast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14:paraId="44CBBA22" w14:textId="77777777" w:rsidR="000457AC" w:rsidRPr="00D23AB5" w:rsidRDefault="000457AC" w:rsidP="004C5E97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23AB5">
        <w:rPr>
          <w:rFonts w:asciiTheme="minorHAnsi" w:hAnsiTheme="minorHAnsi" w:cstheme="minorHAnsi"/>
          <w:sz w:val="24"/>
          <w:szCs w:val="24"/>
          <w:lang w:val="sr-Cyrl-RS"/>
        </w:rPr>
        <w:t>Број корисника</w:t>
      </w:r>
      <w:r w:rsidR="0028586D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23AB5">
        <w:rPr>
          <w:rFonts w:asciiTheme="minorHAnsi" w:hAnsiTheme="minorHAnsi" w:cstheme="minorHAnsi"/>
          <w:sz w:val="24"/>
          <w:szCs w:val="24"/>
          <w:lang w:val="sr-Cyrl-RS"/>
        </w:rPr>
        <w:t>који су стављени под старатељску заштиту у току извештајне године</w:t>
      </w:r>
      <w:r w:rsidR="0028586D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23AB5">
        <w:rPr>
          <w:rFonts w:asciiTheme="minorHAnsi" w:hAnsiTheme="minorHAnsi" w:cstheme="minorHAnsi"/>
          <w:sz w:val="24"/>
          <w:szCs w:val="24"/>
          <w:lang w:val="sr-Cyrl-RS"/>
        </w:rPr>
        <w:t>износио је 1.229</w:t>
      </w:r>
      <w:r w:rsidR="00EA69F0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, од чега 58% припада категорији одраслих. </w:t>
      </w:r>
    </w:p>
    <w:p w14:paraId="56B0883C" w14:textId="77777777" w:rsidR="000457AC" w:rsidRPr="00E74666" w:rsidRDefault="000457AC" w:rsidP="004C5E97">
      <w:pPr>
        <w:shd w:val="clear" w:color="auto" w:fill="FFFFFF"/>
        <w:spacing w:after="0"/>
        <w:jc w:val="both"/>
        <w:rPr>
          <w:rFonts w:asciiTheme="minorHAnsi" w:hAnsiTheme="minorHAnsi" w:cstheme="minorHAnsi"/>
          <w:highlight w:val="yellow"/>
          <w:lang w:val="sr-Cyrl-RS"/>
        </w:rPr>
      </w:pPr>
    </w:p>
    <w:p w14:paraId="4D67567D" w14:textId="6A89DEBA" w:rsidR="000457AC" w:rsidRPr="00D23AB5" w:rsidRDefault="000457AC" w:rsidP="004C5E97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23AB5">
        <w:rPr>
          <w:rFonts w:asciiTheme="minorHAnsi" w:hAnsiTheme="minorHAnsi" w:cstheme="minorHAnsi"/>
          <w:sz w:val="24"/>
          <w:szCs w:val="24"/>
          <w:lang w:val="sr-Cyrl-RS"/>
        </w:rPr>
        <w:t>Од укупног броја старатељстава над пунолетним особама,</w:t>
      </w:r>
      <w:r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у 72% случајева старатељ је физичко лице. </w:t>
      </w:r>
      <w:r w:rsidRPr="00D23AB5">
        <w:rPr>
          <w:rFonts w:asciiTheme="minorHAnsi" w:hAnsiTheme="minorHAnsi" w:cstheme="minorHAnsi"/>
          <w:bCs/>
          <w:sz w:val="24"/>
          <w:szCs w:val="24"/>
          <w:lang w:val="sr-Cyrl-RS"/>
        </w:rPr>
        <w:t>Код</w:t>
      </w:r>
      <w:r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28% корисника реч је о непосредним старатељствима </w:t>
      </w:r>
      <w:r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које обавља ЦСР.  </w:t>
      </w:r>
    </w:p>
    <w:p w14:paraId="106DDA72" w14:textId="77777777" w:rsidR="004817CE" w:rsidRPr="00D23AB5" w:rsidRDefault="004817CE" w:rsidP="004C5E97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61620381" w14:textId="6E8CD20B" w:rsidR="004817CE" w:rsidRPr="00D23AB5" w:rsidRDefault="000457AC" w:rsidP="004C5E97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Када је у питању смештај ових корисника </w:t>
      </w:r>
      <w:r w:rsidR="00DC6804" w:rsidRPr="00D23AB5"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="00D46123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 46%</w:t>
      </w:r>
      <w:r w:rsidR="004817CE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DC6804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случајева </w:t>
      </w:r>
      <w:r w:rsidR="004817CE" w:rsidRPr="00D23AB5">
        <w:rPr>
          <w:rFonts w:asciiTheme="minorHAnsi" w:hAnsiTheme="minorHAnsi" w:cstheme="minorHAnsi"/>
          <w:sz w:val="24"/>
          <w:szCs w:val="24"/>
          <w:lang w:val="sr-Cyrl-RS"/>
        </w:rPr>
        <w:t>жив</w:t>
      </w:r>
      <w:r w:rsidR="00DC6804" w:rsidRPr="00D23AB5">
        <w:rPr>
          <w:rFonts w:asciiTheme="minorHAnsi" w:hAnsiTheme="minorHAnsi" w:cstheme="minorHAnsi"/>
          <w:sz w:val="24"/>
          <w:szCs w:val="24"/>
          <w:lang w:val="sr-Cyrl-RS"/>
        </w:rPr>
        <w:t>е</w:t>
      </w:r>
      <w:r w:rsidR="004817CE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 у </w:t>
      </w:r>
      <w:r w:rsidR="00D46123" w:rsidRPr="00D23AB5">
        <w:rPr>
          <w:rFonts w:asciiTheme="minorHAnsi" w:hAnsiTheme="minorHAnsi" w:cstheme="minorHAnsi"/>
          <w:sz w:val="24"/>
          <w:szCs w:val="24"/>
          <w:lang w:val="sr-Cyrl-RS"/>
        </w:rPr>
        <w:t>дому, док је 4</w:t>
      </w:r>
      <w:r w:rsidR="005C5A1B" w:rsidRPr="00D23AB5">
        <w:rPr>
          <w:rFonts w:asciiTheme="minorHAnsi" w:hAnsiTheme="minorHAnsi" w:cstheme="minorHAnsi"/>
          <w:sz w:val="24"/>
          <w:szCs w:val="24"/>
          <w:lang w:val="sr-Cyrl-RS"/>
        </w:rPr>
        <w:t>1</w:t>
      </w:r>
      <w:r w:rsidR="00D46123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% у сродничкој породици </w:t>
      </w:r>
      <w:r w:rsidR="004817CE" w:rsidRPr="00D23AB5">
        <w:rPr>
          <w:rFonts w:asciiTheme="minorHAnsi" w:hAnsiTheme="minorHAnsi" w:cstheme="minorHAnsi"/>
          <w:sz w:val="24"/>
          <w:szCs w:val="24"/>
          <w:lang w:val="sr-Cyrl-RS"/>
        </w:rPr>
        <w:t>(Графикон бр.</w:t>
      </w:r>
      <w:r w:rsidR="002537F7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4817CE" w:rsidRPr="00D23AB5">
        <w:rPr>
          <w:rFonts w:asciiTheme="minorHAnsi" w:hAnsiTheme="minorHAnsi" w:cstheme="minorHAnsi"/>
          <w:sz w:val="24"/>
          <w:szCs w:val="24"/>
          <w:lang w:val="sr-Cyrl-RS"/>
        </w:rPr>
        <w:t>1</w:t>
      </w:r>
      <w:r w:rsidR="00D23AB5" w:rsidRPr="00D23AB5">
        <w:rPr>
          <w:rFonts w:asciiTheme="minorHAnsi" w:hAnsiTheme="minorHAnsi" w:cstheme="minorHAnsi"/>
          <w:sz w:val="24"/>
          <w:szCs w:val="24"/>
          <w:lang w:val="en-GB"/>
        </w:rPr>
        <w:t>4</w:t>
      </w:r>
      <w:r w:rsidR="004817CE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).   </w:t>
      </w:r>
    </w:p>
    <w:p w14:paraId="75FC54B4" w14:textId="3212CAE2" w:rsidR="006323F3" w:rsidRDefault="006323F3" w:rsidP="004C5E97">
      <w:pPr>
        <w:shd w:val="clear" w:color="auto" w:fill="FFFFFF"/>
        <w:spacing w:after="0"/>
        <w:jc w:val="both"/>
        <w:rPr>
          <w:rFonts w:asciiTheme="minorHAnsi" w:hAnsiTheme="minorHAnsi" w:cstheme="minorHAnsi"/>
          <w:lang w:val="sr-Cyrl-RS"/>
        </w:rPr>
      </w:pPr>
    </w:p>
    <w:p w14:paraId="15FE19F2" w14:textId="50360439" w:rsidR="004C5E97" w:rsidRDefault="004C5E97" w:rsidP="004C5E97">
      <w:pPr>
        <w:shd w:val="clear" w:color="auto" w:fill="FFFFFF"/>
        <w:spacing w:after="0"/>
        <w:jc w:val="both"/>
        <w:rPr>
          <w:rFonts w:asciiTheme="minorHAnsi" w:hAnsiTheme="minorHAnsi" w:cstheme="minorHAnsi"/>
          <w:lang w:val="sr-Cyrl-RS"/>
        </w:rPr>
      </w:pPr>
    </w:p>
    <w:p w14:paraId="434CD819" w14:textId="760B054E" w:rsidR="004C5E97" w:rsidRDefault="004C5E97" w:rsidP="004C5E97">
      <w:pPr>
        <w:shd w:val="clear" w:color="auto" w:fill="FFFFFF"/>
        <w:spacing w:after="0"/>
        <w:jc w:val="both"/>
        <w:rPr>
          <w:rFonts w:asciiTheme="minorHAnsi" w:hAnsiTheme="minorHAnsi" w:cstheme="minorHAnsi"/>
          <w:lang w:val="sr-Cyrl-RS"/>
        </w:rPr>
      </w:pPr>
    </w:p>
    <w:p w14:paraId="1FD77374" w14:textId="2774F532" w:rsidR="004C5E97" w:rsidRDefault="004C5E97" w:rsidP="004C5E97">
      <w:pPr>
        <w:shd w:val="clear" w:color="auto" w:fill="FFFFFF"/>
        <w:spacing w:after="0"/>
        <w:jc w:val="both"/>
        <w:rPr>
          <w:rFonts w:asciiTheme="minorHAnsi" w:hAnsiTheme="minorHAnsi" w:cstheme="minorHAnsi"/>
          <w:lang w:val="sr-Cyrl-RS"/>
        </w:rPr>
      </w:pPr>
    </w:p>
    <w:p w14:paraId="4CEF40A7" w14:textId="11901712" w:rsidR="004C5E97" w:rsidRDefault="004C5E97" w:rsidP="004C5E97">
      <w:pPr>
        <w:shd w:val="clear" w:color="auto" w:fill="FFFFFF"/>
        <w:spacing w:after="0"/>
        <w:jc w:val="both"/>
        <w:rPr>
          <w:rFonts w:asciiTheme="minorHAnsi" w:hAnsiTheme="minorHAnsi" w:cstheme="minorHAnsi"/>
          <w:lang w:val="sr-Cyrl-RS"/>
        </w:rPr>
      </w:pPr>
    </w:p>
    <w:p w14:paraId="5FD1BD31" w14:textId="0C53EEB9" w:rsidR="004C5E97" w:rsidRDefault="004C5E97" w:rsidP="004C5E97">
      <w:pPr>
        <w:shd w:val="clear" w:color="auto" w:fill="FFFFFF"/>
        <w:spacing w:after="0"/>
        <w:jc w:val="both"/>
        <w:rPr>
          <w:rFonts w:asciiTheme="minorHAnsi" w:hAnsiTheme="minorHAnsi" w:cstheme="minorHAnsi"/>
          <w:lang w:val="sr-Cyrl-RS"/>
        </w:rPr>
      </w:pPr>
    </w:p>
    <w:p w14:paraId="0AF9F498" w14:textId="32292657" w:rsidR="004C5E97" w:rsidRDefault="004C5E97" w:rsidP="004C5E97">
      <w:pPr>
        <w:shd w:val="clear" w:color="auto" w:fill="FFFFFF"/>
        <w:spacing w:after="0"/>
        <w:jc w:val="both"/>
        <w:rPr>
          <w:rFonts w:asciiTheme="minorHAnsi" w:hAnsiTheme="minorHAnsi" w:cstheme="minorHAnsi"/>
          <w:lang w:val="sr-Cyrl-RS"/>
        </w:rPr>
      </w:pPr>
    </w:p>
    <w:p w14:paraId="4FBA6F51" w14:textId="3D392533" w:rsidR="004817CE" w:rsidRPr="00D23AB5" w:rsidRDefault="004817CE" w:rsidP="004817CE">
      <w:pPr>
        <w:shd w:val="clear" w:color="auto" w:fill="FFFFFF"/>
        <w:spacing w:after="0" w:line="20" w:lineRule="atLeast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D23AB5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Графикон бр.</w:t>
      </w:r>
      <w:r w:rsidR="00A73562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23AB5">
        <w:rPr>
          <w:rFonts w:asciiTheme="minorHAnsi" w:hAnsiTheme="minorHAnsi" w:cstheme="minorHAnsi"/>
          <w:sz w:val="24"/>
          <w:szCs w:val="24"/>
          <w:lang w:val="sr-Cyrl-RS"/>
        </w:rPr>
        <w:t>1</w:t>
      </w:r>
      <w:r w:rsidR="00D23AB5">
        <w:rPr>
          <w:rFonts w:asciiTheme="minorHAnsi" w:hAnsiTheme="minorHAnsi" w:cstheme="minorHAnsi"/>
          <w:sz w:val="24"/>
          <w:szCs w:val="24"/>
          <w:lang w:val="en-GB"/>
        </w:rPr>
        <w:t>4</w:t>
      </w:r>
      <w:r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: </w:t>
      </w:r>
      <w:r w:rsidR="00C53468"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Број решења о старатељској заштити над п</w:t>
      </w:r>
      <w:r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унолетни</w:t>
      </w:r>
      <w:r w:rsidR="00C53468"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м</w:t>
      </w:r>
      <w:r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корисници</w:t>
      </w:r>
      <w:r w:rsidR="00C53468"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ма, </w:t>
      </w:r>
      <w:r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према врсти смештаја, </w:t>
      </w:r>
      <w:r w:rsidR="00521286"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31.12.</w:t>
      </w:r>
      <w:r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201</w:t>
      </w:r>
      <w:r w:rsidR="00D46123"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8</w:t>
      </w:r>
      <w:r w:rsidR="00A73562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(у %)</w:t>
      </w:r>
    </w:p>
    <w:p w14:paraId="36049E46" w14:textId="14789248" w:rsidR="001E69BF" w:rsidRPr="00E74666" w:rsidRDefault="00AD0D64" w:rsidP="004817CE">
      <w:pPr>
        <w:shd w:val="clear" w:color="auto" w:fill="FFFFFF"/>
        <w:spacing w:after="0" w:line="20" w:lineRule="atLeast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1448481E" wp14:editId="54AB090D">
            <wp:extent cx="5915771" cy="2504661"/>
            <wp:effectExtent l="0" t="0" r="8890" b="0"/>
            <wp:docPr id="45" name="Chart 45">
              <a:extLst xmlns:a="http://schemas.openxmlformats.org/drawingml/2006/main">
                <a:ext uri="{FF2B5EF4-FFF2-40B4-BE49-F238E27FC236}">
                  <a16:creationId xmlns:a16="http://schemas.microsoft.com/office/drawing/2014/main" id="{C37FF4CB-3D60-4331-889A-2FBDF340CA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A38B852" w14:textId="371678EF" w:rsidR="00D374E6" w:rsidRPr="00E74666" w:rsidRDefault="00D374E6" w:rsidP="00D374E6">
      <w:pPr>
        <w:shd w:val="clear" w:color="auto" w:fill="FFFFFF"/>
        <w:spacing w:after="0" w:line="20" w:lineRule="atLeast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2F6999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742A3CAB" w14:textId="77777777" w:rsidR="006323F3" w:rsidRPr="00E74666" w:rsidRDefault="006323F3" w:rsidP="00D374E6">
      <w:pPr>
        <w:shd w:val="clear" w:color="auto" w:fill="FFFFFF"/>
        <w:spacing w:after="0" w:line="20" w:lineRule="atLeast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4170CC44" w14:textId="77777777" w:rsidR="007A2921" w:rsidRPr="00D23AB5" w:rsidRDefault="007A2921" w:rsidP="00FA1E18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23AB5">
        <w:rPr>
          <w:rFonts w:asciiTheme="minorHAnsi" w:hAnsiTheme="minorHAnsi" w:cstheme="minorHAnsi"/>
          <w:sz w:val="24"/>
          <w:szCs w:val="24"/>
          <w:lang w:val="sr-Cyrl-RS"/>
        </w:rPr>
        <w:t>Од 737 решења о престанку сталне старатељске заштите над пунолетним корисницима која су донета у току 2018. године, разлог за престанак је у 97% случајева била смрт корисника</w:t>
      </w:r>
      <w:r w:rsidR="00C318A2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, док је правоснажна одлука о враћању пословне способности донета за само 25 корисника. </w:t>
      </w:r>
    </w:p>
    <w:p w14:paraId="1F592891" w14:textId="77777777" w:rsidR="007A2921" w:rsidRPr="00E74666" w:rsidRDefault="007A2921" w:rsidP="00FA1E18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14:paraId="3A7610AD" w14:textId="77777777" w:rsidR="00C318A2" w:rsidRPr="00D23AB5" w:rsidRDefault="0045635F" w:rsidP="00FA1E18">
      <w:pPr>
        <w:shd w:val="clear" w:color="auto" w:fill="DAEEF3"/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  <w:r w:rsidRPr="00D23AB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4.2.4.</w:t>
      </w:r>
      <w:r w:rsidR="00FA1E18" w:rsidRPr="00D23AB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 xml:space="preserve"> ПУНОЛЕТНИ КОРИСНИЦИ ПОД </w:t>
      </w:r>
      <w:r w:rsidR="00C318A2" w:rsidRPr="00D23AB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ПРИВРЕМЕН</w:t>
      </w:r>
      <w:r w:rsidR="00FA1E18" w:rsidRPr="00D23AB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ИМ</w:t>
      </w:r>
      <w:r w:rsidR="00C318A2" w:rsidRPr="00D23AB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 xml:space="preserve"> СТАРАТЕЉСТВО</w:t>
      </w:r>
      <w:r w:rsidR="00FA1E18" w:rsidRPr="00D23AB5"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  <w:t>М</w:t>
      </w:r>
    </w:p>
    <w:p w14:paraId="5E6A9A0F" w14:textId="77777777" w:rsidR="003E106D" w:rsidRPr="00D23AB5" w:rsidRDefault="003E106D" w:rsidP="00FA1E18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14:paraId="3AA509CA" w14:textId="7E8ABAD7" w:rsidR="003E106D" w:rsidRPr="00D23AB5" w:rsidRDefault="003E106D" w:rsidP="00FA1E18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23AB5">
        <w:rPr>
          <w:rFonts w:asciiTheme="minorHAnsi" w:hAnsiTheme="minorHAnsi" w:cstheme="minorHAnsi"/>
          <w:sz w:val="24"/>
          <w:szCs w:val="24"/>
          <w:lang w:val="sr-Cyrl-RS"/>
        </w:rPr>
        <w:t>На дан 31.12.2018. године било је 10.991 пунолетних</w:t>
      </w:r>
      <w:r w:rsidR="00EA69F0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 корисника</w:t>
      </w:r>
      <w:r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 под привременим старатељством, од чега је 52% женског, а 48% мушког пола. Највећи број корисника 49% припада категорији старијих (Графикон бр.</w:t>
      </w:r>
      <w:r w:rsidR="006C0860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 1</w:t>
      </w:r>
      <w:r w:rsidR="00D23AB5">
        <w:rPr>
          <w:rFonts w:asciiTheme="minorHAnsi" w:hAnsiTheme="minorHAnsi" w:cstheme="minorHAnsi"/>
          <w:sz w:val="24"/>
          <w:szCs w:val="24"/>
          <w:lang w:val="en-GB"/>
        </w:rPr>
        <w:t>5</w:t>
      </w:r>
      <w:r w:rsidRPr="00D23AB5">
        <w:rPr>
          <w:rFonts w:asciiTheme="minorHAnsi" w:hAnsiTheme="minorHAnsi" w:cstheme="minorHAnsi"/>
          <w:sz w:val="24"/>
          <w:szCs w:val="24"/>
          <w:lang w:val="sr-Cyrl-RS"/>
        </w:rPr>
        <w:t>).</w:t>
      </w:r>
    </w:p>
    <w:p w14:paraId="68756A24" w14:textId="77777777" w:rsidR="003E106D" w:rsidRPr="00D23AB5" w:rsidRDefault="003E106D" w:rsidP="00FA1E18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14:paraId="7B75C629" w14:textId="3C1CD592" w:rsidR="003E106D" w:rsidRPr="00D23AB5" w:rsidRDefault="003E106D" w:rsidP="00FA1E18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23AB5">
        <w:rPr>
          <w:rFonts w:asciiTheme="minorHAnsi" w:eastAsia="Times New Roman" w:hAnsiTheme="minorHAnsi" w:cstheme="minorHAnsi"/>
          <w:bCs/>
          <w:sz w:val="24"/>
          <w:szCs w:val="24"/>
          <w:lang w:val="sr-Cyrl-RS" w:eastAsia="sr-Latn-RS"/>
        </w:rPr>
        <w:t xml:space="preserve">Графикон бр. </w:t>
      </w:r>
      <w:r w:rsidR="006C0860" w:rsidRPr="00D23AB5">
        <w:rPr>
          <w:rFonts w:asciiTheme="minorHAnsi" w:eastAsia="Times New Roman" w:hAnsiTheme="minorHAnsi" w:cstheme="minorHAnsi"/>
          <w:bCs/>
          <w:sz w:val="24"/>
          <w:szCs w:val="24"/>
          <w:lang w:val="sr-Cyrl-RS" w:eastAsia="sr-Latn-RS"/>
        </w:rPr>
        <w:t>1</w:t>
      </w:r>
      <w:r w:rsidR="00D23AB5">
        <w:rPr>
          <w:rFonts w:asciiTheme="minorHAnsi" w:eastAsia="Times New Roman" w:hAnsiTheme="minorHAnsi" w:cstheme="minorHAnsi"/>
          <w:bCs/>
          <w:sz w:val="24"/>
          <w:szCs w:val="24"/>
          <w:lang w:val="en-GB" w:eastAsia="sr-Latn-RS"/>
        </w:rPr>
        <w:t>5</w:t>
      </w:r>
      <w:r w:rsidRPr="00D23AB5">
        <w:rPr>
          <w:rFonts w:asciiTheme="minorHAnsi" w:eastAsia="Times New Roman" w:hAnsiTheme="minorHAnsi" w:cstheme="minorHAnsi"/>
          <w:bCs/>
          <w:sz w:val="24"/>
          <w:szCs w:val="24"/>
          <w:lang w:val="sr-Cyrl-RS" w:eastAsia="sr-Latn-RS"/>
        </w:rPr>
        <w:t>:</w:t>
      </w:r>
      <w:r w:rsidRPr="00D23AB5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 xml:space="preserve"> </w:t>
      </w:r>
      <w:r w:rsidR="006C0860" w:rsidRPr="00D23AB5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 xml:space="preserve">Број решења о привременој старатељској заштити над пунолетним корисницима, према старости и полу корисника, </w:t>
      </w:r>
      <w:r w:rsidR="00521286" w:rsidRPr="00D23AB5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>31.12.</w:t>
      </w:r>
      <w:r w:rsidR="006C0860" w:rsidRPr="00D23AB5">
        <w:rPr>
          <w:rFonts w:asciiTheme="minorHAnsi" w:eastAsia="Times New Roman" w:hAnsiTheme="minorHAnsi" w:cstheme="minorHAnsi"/>
          <w:b/>
          <w:bCs/>
          <w:sz w:val="24"/>
          <w:szCs w:val="24"/>
          <w:lang w:val="sr-Cyrl-RS" w:eastAsia="sr-Latn-RS"/>
        </w:rPr>
        <w:t>2018.</w:t>
      </w:r>
    </w:p>
    <w:p w14:paraId="703FFFFD" w14:textId="34FA51AE" w:rsidR="00EA69F0" w:rsidRPr="00E74666" w:rsidRDefault="00BF2017" w:rsidP="00FA1E18">
      <w:pPr>
        <w:shd w:val="clear" w:color="auto" w:fill="FFFFFF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E74666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521ACDA7" wp14:editId="4A06D8ED">
            <wp:extent cx="5709285" cy="2476500"/>
            <wp:effectExtent l="0" t="0" r="5715" b="0"/>
            <wp:docPr id="17" name="Chart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24C78BB" w14:textId="114AFC96" w:rsidR="00EA69F0" w:rsidRPr="00E74666" w:rsidRDefault="00EA69F0" w:rsidP="00FA1E18">
      <w:pPr>
        <w:shd w:val="clear" w:color="auto" w:fill="FFFFFF"/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364E56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38AF70AC" w14:textId="393A052D" w:rsidR="00171E5C" w:rsidRPr="00D23AB5" w:rsidRDefault="00171E5C" w:rsidP="00171E5C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23AB5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У току 2018. године донето је 5.390 решења о примени мера привремене старатељске заштите над пунолетним корисницима.</w:t>
      </w:r>
    </w:p>
    <w:p w14:paraId="19BE682E" w14:textId="77777777" w:rsidR="00171E5C" w:rsidRPr="00D23AB5" w:rsidRDefault="00171E5C" w:rsidP="00FA1E18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6F31F41" w14:textId="6DF6378F" w:rsidR="00C54556" w:rsidRPr="00D23AB5" w:rsidRDefault="00C54556" w:rsidP="00FA1E18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D23AB5">
        <w:rPr>
          <w:rFonts w:asciiTheme="minorHAnsi" w:hAnsiTheme="minorHAnsi" w:cstheme="minorHAnsi"/>
          <w:sz w:val="24"/>
          <w:szCs w:val="24"/>
          <w:lang w:val="sr-Cyrl-RS"/>
        </w:rPr>
        <w:t>Од укупног броја привремених старатељстава над пунолетним корисницима, у 65% случајева старатељ је физичко лице, док се непосредни старатељ јавља у 34% случајева.</w:t>
      </w:r>
    </w:p>
    <w:p w14:paraId="768BA5AB" w14:textId="6C094ED7" w:rsidR="00F92FD9" w:rsidRPr="00E74666" w:rsidRDefault="00F92FD9" w:rsidP="00FA1E18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sr-Cyrl-RS"/>
        </w:rPr>
      </w:pPr>
    </w:p>
    <w:p w14:paraId="3C228338" w14:textId="77777777" w:rsidR="006323F3" w:rsidRPr="00E74666" w:rsidRDefault="006323F3" w:rsidP="00FA1E18">
      <w:pPr>
        <w:shd w:val="clear" w:color="auto" w:fill="FFFFFF"/>
        <w:spacing w:after="0"/>
        <w:jc w:val="both"/>
        <w:rPr>
          <w:rFonts w:asciiTheme="minorHAnsi" w:hAnsiTheme="minorHAnsi" w:cstheme="minorHAnsi"/>
          <w:color w:val="FF0000"/>
          <w:lang w:val="sr-Cyrl-RS"/>
        </w:rPr>
      </w:pPr>
    </w:p>
    <w:p w14:paraId="665F78F8" w14:textId="77777777" w:rsidR="004817CE" w:rsidRPr="00D23AB5" w:rsidRDefault="004817CE" w:rsidP="00FA1E18">
      <w:pPr>
        <w:shd w:val="clear" w:color="auto" w:fill="DAEEF3"/>
        <w:spacing w:after="0"/>
        <w:rPr>
          <w:rFonts w:asciiTheme="minorHAnsi" w:hAnsiTheme="minorHAnsi" w:cstheme="minorHAnsi"/>
          <w:b/>
          <w:color w:val="31849B"/>
          <w:sz w:val="24"/>
          <w:szCs w:val="24"/>
          <w:lang w:val="sr-Cyrl-RS"/>
        </w:rPr>
      </w:pPr>
      <w:r w:rsidRPr="00D23AB5"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  <w:t>4.3. СМЕШТАЈ</w:t>
      </w:r>
      <w:r w:rsidR="0045635F" w:rsidRPr="00D23AB5"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  <w:t xml:space="preserve"> КОРИСНИКА У СИСТЕМУ СОЦИЈАЛНЕ ЗАШТИТЕ</w:t>
      </w:r>
    </w:p>
    <w:p w14:paraId="77B0B900" w14:textId="77777777" w:rsidR="004817CE" w:rsidRPr="00D23AB5" w:rsidRDefault="004817CE" w:rsidP="00FA1E18">
      <w:pPr>
        <w:spacing w:after="0"/>
        <w:jc w:val="both"/>
        <w:rPr>
          <w:rFonts w:asciiTheme="minorHAnsi" w:hAnsiTheme="minorHAnsi" w:cstheme="minorHAnsi"/>
          <w:color w:val="31849B"/>
          <w:sz w:val="24"/>
          <w:szCs w:val="24"/>
          <w:lang w:val="sr-Cyrl-RS"/>
        </w:rPr>
      </w:pPr>
    </w:p>
    <w:p w14:paraId="51B63F51" w14:textId="77777777" w:rsidR="004817CE" w:rsidRPr="00D23AB5" w:rsidRDefault="004817CE" w:rsidP="00FA1E18">
      <w:pPr>
        <w:shd w:val="clear" w:color="auto" w:fill="DAEEF3"/>
        <w:spacing w:after="0"/>
        <w:jc w:val="both"/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</w:pPr>
      <w:r w:rsidRPr="00D23AB5"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  <w:t>4.3.1. СМЕШТАЈ ДЕЦЕ</w:t>
      </w:r>
    </w:p>
    <w:p w14:paraId="57A7EC41" w14:textId="77777777" w:rsidR="00FA1E18" w:rsidRPr="00D23AB5" w:rsidRDefault="00FA1E18" w:rsidP="00FA1E18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val="sr-Cyrl-RS"/>
        </w:rPr>
      </w:pPr>
    </w:p>
    <w:p w14:paraId="601F4DAE" w14:textId="533E530B" w:rsidR="00BC16F5" w:rsidRPr="00D23AB5" w:rsidRDefault="00BC16F5" w:rsidP="00FA1E18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val="sr-Cyrl-RS"/>
        </w:rPr>
      </w:pPr>
      <w:r w:rsidRPr="00D23AB5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На дан </w:t>
      </w:r>
      <w:r w:rsidRPr="00D23AB5"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  <w:t>31.12.201</w:t>
      </w:r>
      <w:r w:rsidR="000E1CE7" w:rsidRPr="00D23AB5"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  <w:t>8</w:t>
      </w:r>
      <w:r w:rsidRPr="00D23AB5"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  <w:t xml:space="preserve">. на смештају </w:t>
      </w:r>
      <w:r w:rsidRPr="00D23AB5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се налазило укупно </w:t>
      </w:r>
      <w:r w:rsidRPr="00D23AB5"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  <w:t>6.17</w:t>
      </w:r>
      <w:r w:rsidR="000E1CE7" w:rsidRPr="00D23AB5"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  <w:t>9</w:t>
      </w:r>
      <w:r w:rsidRPr="00D23AB5"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  <w:t xml:space="preserve"> деце, од чега је 8</w:t>
      </w:r>
      <w:r w:rsidR="000E1CE7" w:rsidRPr="00D23AB5"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  <w:t>9</w:t>
      </w:r>
      <w:r w:rsidRPr="00D23AB5"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  <w:t>% деце смештено у хранитељске породице, а 1</w:t>
      </w:r>
      <w:r w:rsidR="000E1CE7" w:rsidRPr="00D23AB5"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  <w:t>1</w:t>
      </w:r>
      <w:r w:rsidRPr="00D23AB5"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  <w:t>% у установе за смештај</w:t>
      </w:r>
      <w:r w:rsidR="00B63D65" w:rsidRPr="00D23AB5"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  <w:t xml:space="preserve">. </w:t>
      </w:r>
      <w:r w:rsidR="00B63D65" w:rsidRPr="00D23AB5">
        <w:rPr>
          <w:rFonts w:asciiTheme="minorHAnsi" w:hAnsiTheme="minorHAnsi" w:cstheme="minorHAnsi"/>
          <w:bCs/>
          <w:color w:val="000000"/>
          <w:sz w:val="24"/>
          <w:szCs w:val="24"/>
          <w:lang w:val="sr-Cyrl-RS"/>
        </w:rPr>
        <w:t xml:space="preserve">Број деце на домском смештају смањен је за 7% у односу на 2017. годину, а за 16% </w:t>
      </w:r>
      <w:r w:rsidR="00EC5AFC" w:rsidRPr="00D23AB5">
        <w:rPr>
          <w:rFonts w:asciiTheme="minorHAnsi" w:hAnsiTheme="minorHAnsi" w:cstheme="minorHAnsi"/>
          <w:bCs/>
          <w:color w:val="000000"/>
          <w:sz w:val="24"/>
          <w:szCs w:val="24"/>
          <w:lang w:val="sr-Cyrl-RS"/>
        </w:rPr>
        <w:t xml:space="preserve">у последњих пет година. </w:t>
      </w:r>
      <w:r w:rsidR="00B63D65" w:rsidRPr="00D23AB5">
        <w:rPr>
          <w:rFonts w:asciiTheme="minorHAnsi" w:hAnsiTheme="minorHAnsi" w:cstheme="minorHAnsi"/>
          <w:bCs/>
          <w:color w:val="000000"/>
          <w:sz w:val="24"/>
          <w:szCs w:val="24"/>
          <w:lang w:val="sr-Cyrl-RS"/>
        </w:rPr>
        <w:t xml:space="preserve">С друге стране, евидентан је раст </w:t>
      </w:r>
      <w:r w:rsidR="00B63D65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броја деце у хранитељским породицама: </w:t>
      </w:r>
      <w:r w:rsidR="00EC5AFC" w:rsidRPr="00D23AB5">
        <w:rPr>
          <w:rFonts w:asciiTheme="minorHAnsi" w:hAnsiTheme="minorHAnsi" w:cstheme="minorHAnsi"/>
          <w:sz w:val="24"/>
          <w:szCs w:val="24"/>
          <w:lang w:val="sr-Cyrl-RS"/>
        </w:rPr>
        <w:t xml:space="preserve">иако повећање у односу на 2017. није значајно, може се говорити о расту од 5% у протеклих пет година. </w:t>
      </w:r>
      <w:r w:rsidRPr="00D23AB5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(Графикон бр. 1</w:t>
      </w:r>
      <w:r w:rsidR="007007AE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6</w:t>
      </w:r>
      <w:r w:rsidRPr="00D23AB5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). </w:t>
      </w:r>
    </w:p>
    <w:p w14:paraId="70143600" w14:textId="77777777" w:rsidR="00EC5AFC" w:rsidRPr="00D23AB5" w:rsidRDefault="00EC5AFC" w:rsidP="00FA1E18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val="sr-Cyrl-RS"/>
        </w:rPr>
      </w:pPr>
    </w:p>
    <w:p w14:paraId="2BF404C6" w14:textId="63D18248" w:rsidR="00BC16F5" w:rsidRPr="00D23AB5" w:rsidRDefault="00BC16F5" w:rsidP="00FA1E1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D23AB5">
        <w:rPr>
          <w:rFonts w:asciiTheme="minorHAnsi" w:hAnsiTheme="minorHAnsi" w:cstheme="minorHAnsi"/>
          <w:sz w:val="24"/>
          <w:szCs w:val="24"/>
          <w:lang w:val="sr-Cyrl-RS"/>
        </w:rPr>
        <w:t>Графикон бр. 1</w:t>
      </w:r>
      <w:r w:rsidR="007007AE">
        <w:rPr>
          <w:rFonts w:asciiTheme="minorHAnsi" w:hAnsiTheme="minorHAnsi" w:cstheme="minorHAnsi"/>
          <w:sz w:val="24"/>
          <w:szCs w:val="24"/>
          <w:lang w:val="sr-Cyrl-RS"/>
        </w:rPr>
        <w:t>6</w:t>
      </w:r>
      <w:r w:rsidRPr="00D23AB5">
        <w:rPr>
          <w:rFonts w:asciiTheme="minorHAnsi" w:hAnsiTheme="minorHAnsi" w:cstheme="minorHAnsi"/>
          <w:sz w:val="24"/>
          <w:szCs w:val="24"/>
          <w:lang w:val="sr-Cyrl-RS"/>
        </w:rPr>
        <w:t>:</w:t>
      </w:r>
      <w:r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9700A2"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Број решења о смештају деце - по</w:t>
      </w:r>
      <w:r w:rsidR="00D23AB5">
        <w:rPr>
          <w:rFonts w:asciiTheme="minorHAnsi" w:hAnsiTheme="minorHAnsi" w:cstheme="minorHAnsi"/>
          <w:b/>
          <w:sz w:val="24"/>
          <w:szCs w:val="24"/>
          <w:lang w:val="sr-Cyrl-RS"/>
        </w:rPr>
        <w:t>ро</w:t>
      </w:r>
      <w:r w:rsidR="009700A2"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дични и домски смештај</w:t>
      </w:r>
      <w:r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, 201</w:t>
      </w:r>
      <w:r w:rsidR="00531E82"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4</w:t>
      </w:r>
      <w:r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– 201</w:t>
      </w:r>
      <w:r w:rsidR="00531E82"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>8</w:t>
      </w:r>
      <w:r w:rsidRPr="00D23AB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. </w:t>
      </w:r>
    </w:p>
    <w:p w14:paraId="4B67DD5F" w14:textId="77777777" w:rsidR="000E1CE7" w:rsidRPr="00D23AB5" w:rsidRDefault="000E1CE7" w:rsidP="00FA1E1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6AA45D40" w14:textId="3A713FC3" w:rsidR="000E1CE7" w:rsidRPr="00E74666" w:rsidRDefault="00BF2017" w:rsidP="00FA1E1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69505B74" wp14:editId="4154AF2C">
            <wp:extent cx="5709285" cy="2743200"/>
            <wp:effectExtent l="0" t="0" r="5715" b="0"/>
            <wp:docPr id="18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E9A54FD" w14:textId="22D57471" w:rsidR="00BC16F5" w:rsidRPr="00E74666" w:rsidRDefault="00BC16F5" w:rsidP="00FA1E18">
      <w:pPr>
        <w:shd w:val="clear" w:color="auto" w:fill="FFFFFF"/>
        <w:spacing w:after="0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Извор: </w:t>
      </w:r>
      <w:r w:rsidR="00EC5AFC" w:rsidRPr="00E74666">
        <w:rPr>
          <w:rFonts w:asciiTheme="minorHAnsi" w:hAnsiTheme="minorHAnsi" w:cstheme="minorHAnsi"/>
          <w:sz w:val="20"/>
          <w:szCs w:val="20"/>
          <w:lang w:val="sr-Cyrl-RS"/>
        </w:rPr>
        <w:t>Подаци М</w:t>
      </w: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инистарств</w:t>
      </w:r>
      <w:r w:rsidR="00EC5AFC" w:rsidRPr="00E74666">
        <w:rPr>
          <w:rFonts w:asciiTheme="minorHAnsi" w:hAnsiTheme="minorHAnsi" w:cstheme="minorHAnsi"/>
          <w:sz w:val="20"/>
          <w:szCs w:val="20"/>
          <w:lang w:val="sr-Cyrl-RS"/>
        </w:rPr>
        <w:t>а</w:t>
      </w:r>
      <w:r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рад, запошљавање, борачка и социјална питања</w:t>
      </w:r>
      <w:r w:rsidR="00EC5AFC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период 2014 </w:t>
      </w:r>
      <w:r w:rsidR="00364E56" w:rsidRPr="00E74666">
        <w:rPr>
          <w:rFonts w:asciiTheme="minorHAnsi" w:hAnsiTheme="minorHAnsi" w:cstheme="minorHAnsi"/>
          <w:sz w:val="20"/>
          <w:szCs w:val="20"/>
          <w:lang w:val="sr-Cyrl-RS"/>
        </w:rPr>
        <w:t>–</w:t>
      </w:r>
      <w:r w:rsidR="00EC5AFC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2018</w:t>
      </w:r>
      <w:r w:rsidR="00364E56" w:rsidRPr="00E74666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14:paraId="41BB4799" w14:textId="77777777" w:rsidR="00282324" w:rsidRPr="00E74666" w:rsidRDefault="00282324" w:rsidP="00FA1E18">
      <w:pPr>
        <w:shd w:val="clear" w:color="auto" w:fill="FFFFFF"/>
        <w:spacing w:after="0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14:paraId="2D115E29" w14:textId="033D866F" w:rsidR="00555FEC" w:rsidRDefault="00555FEC" w:rsidP="00FA1E1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 xml:space="preserve">Извештаји показују да је у току 2018. </w:t>
      </w:r>
      <w:r w:rsidR="00BE48C9">
        <w:rPr>
          <w:rFonts w:asciiTheme="minorHAnsi" w:hAnsiTheme="minorHAnsi" w:cstheme="minorHAnsi"/>
          <w:sz w:val="24"/>
          <w:szCs w:val="24"/>
          <w:lang w:val="sr-Cyrl-RS"/>
        </w:rPr>
        <w:t xml:space="preserve">године ЦСР издао 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804 </w:t>
      </w:r>
      <w:r w:rsidR="00BE48C9">
        <w:rPr>
          <w:rFonts w:asciiTheme="minorHAnsi" w:hAnsiTheme="minorHAnsi" w:cstheme="minorHAnsi"/>
          <w:sz w:val="24"/>
          <w:szCs w:val="24"/>
          <w:lang w:val="sr-Cyrl-RS"/>
        </w:rPr>
        <w:t>упута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за смештај деце у прихватилиште/прихватну станицу.</w:t>
      </w:r>
    </w:p>
    <w:p w14:paraId="39A5B2FF" w14:textId="77777777" w:rsidR="00555FEC" w:rsidRDefault="00555FEC" w:rsidP="00FA1E1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B8B01F3" w14:textId="66A185C5" w:rsidR="004817CE" w:rsidRPr="004756C4" w:rsidRDefault="00420D78" w:rsidP="00FA1E1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4756C4">
        <w:rPr>
          <w:rFonts w:asciiTheme="minorHAnsi" w:hAnsiTheme="minorHAnsi" w:cstheme="minorHAnsi"/>
          <w:sz w:val="24"/>
          <w:szCs w:val="24"/>
          <w:lang w:val="sr-Cyrl-RS"/>
        </w:rPr>
        <w:t>У току 2018</w:t>
      </w:r>
      <w:r w:rsidR="004817CE" w:rsidRPr="004756C4">
        <w:rPr>
          <w:rFonts w:asciiTheme="minorHAnsi" w:hAnsiTheme="minorHAnsi" w:cstheme="minorHAnsi"/>
          <w:sz w:val="24"/>
          <w:szCs w:val="24"/>
          <w:lang w:val="sr-Cyrl-RS"/>
        </w:rPr>
        <w:t xml:space="preserve">. ЦСР је као орган старатељства </w:t>
      </w:r>
      <w:r w:rsidR="00555FEC" w:rsidRPr="004756C4">
        <w:rPr>
          <w:rFonts w:asciiTheme="minorHAnsi" w:hAnsiTheme="minorHAnsi" w:cstheme="minorHAnsi"/>
          <w:sz w:val="24"/>
          <w:szCs w:val="24"/>
          <w:lang w:val="sr-Cyrl-RS"/>
        </w:rPr>
        <w:t xml:space="preserve">интервенисао </w:t>
      </w:r>
      <w:r w:rsidR="00555FEC" w:rsidRPr="004756C4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издвајањем</w:t>
      </w:r>
      <w:r w:rsidR="00162997" w:rsidRPr="004756C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4817CE" w:rsidRPr="004756C4">
        <w:rPr>
          <w:rFonts w:asciiTheme="minorHAnsi" w:hAnsiTheme="minorHAnsi" w:cstheme="minorHAnsi"/>
          <w:b/>
          <w:sz w:val="24"/>
          <w:szCs w:val="24"/>
        </w:rPr>
        <w:t>1</w:t>
      </w:r>
      <w:r w:rsidR="004817CE" w:rsidRPr="004756C4">
        <w:rPr>
          <w:rFonts w:asciiTheme="minorHAnsi" w:hAnsiTheme="minorHAnsi" w:cstheme="minorHAnsi"/>
          <w:b/>
          <w:sz w:val="24"/>
          <w:szCs w:val="24"/>
          <w:lang w:val="sr-Cyrl-RS"/>
        </w:rPr>
        <w:t>.</w:t>
      </w:r>
      <w:r w:rsidR="004817CE" w:rsidRPr="004756C4">
        <w:rPr>
          <w:rFonts w:asciiTheme="minorHAnsi" w:hAnsiTheme="minorHAnsi" w:cstheme="minorHAnsi"/>
          <w:b/>
          <w:sz w:val="24"/>
          <w:szCs w:val="24"/>
        </w:rPr>
        <w:t>0</w:t>
      </w:r>
      <w:r w:rsidRPr="004756C4">
        <w:rPr>
          <w:rFonts w:asciiTheme="minorHAnsi" w:hAnsiTheme="minorHAnsi" w:cstheme="minorHAnsi"/>
          <w:b/>
          <w:sz w:val="24"/>
          <w:szCs w:val="24"/>
          <w:lang w:val="sr-Cyrl-RS"/>
        </w:rPr>
        <w:t>59</w:t>
      </w:r>
      <w:r w:rsidR="004817CE" w:rsidRPr="004756C4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555FEC" w:rsidRPr="004756C4">
        <w:rPr>
          <w:rFonts w:asciiTheme="minorHAnsi" w:hAnsiTheme="minorHAnsi" w:cstheme="minorHAnsi"/>
          <w:b/>
          <w:sz w:val="24"/>
          <w:szCs w:val="24"/>
          <w:lang w:val="sr-Cyrl-RS"/>
        </w:rPr>
        <w:t>деце из породица</w:t>
      </w:r>
      <w:r w:rsidR="00162997" w:rsidRPr="004756C4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. </w:t>
      </w:r>
      <w:r w:rsidR="004817CE" w:rsidRPr="004756C4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Удео деце до три године</w:t>
      </w:r>
      <w:r w:rsidR="004817CE" w:rsidRPr="004756C4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162997" w:rsidRPr="004756C4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у овој групацији </w:t>
      </w:r>
      <w:r w:rsidR="009700A2" w:rsidRPr="004756C4">
        <w:rPr>
          <w:rFonts w:asciiTheme="minorHAnsi" w:hAnsiTheme="minorHAnsi" w:cstheme="minorHAnsi"/>
          <w:b/>
          <w:sz w:val="24"/>
          <w:szCs w:val="24"/>
          <w:lang w:val="sr-Cyrl-RS"/>
        </w:rPr>
        <w:t>је</w:t>
      </w:r>
      <w:r w:rsidR="001776E5" w:rsidRPr="004756C4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22</w:t>
      </w:r>
      <w:r w:rsidR="004817CE" w:rsidRPr="004756C4">
        <w:rPr>
          <w:rFonts w:asciiTheme="minorHAnsi" w:hAnsiTheme="minorHAnsi" w:cstheme="minorHAnsi"/>
          <w:b/>
          <w:sz w:val="24"/>
          <w:szCs w:val="24"/>
          <w:lang w:val="sr-Cyrl-RS"/>
        </w:rPr>
        <w:t>%</w:t>
      </w:r>
      <w:r w:rsidR="002B383A" w:rsidRPr="004756C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4817CE" w:rsidRPr="004756C4">
        <w:rPr>
          <w:rFonts w:asciiTheme="minorHAnsi" w:hAnsiTheme="minorHAnsi" w:cstheme="minorHAnsi"/>
          <w:sz w:val="24"/>
          <w:szCs w:val="24"/>
          <w:lang w:val="sr-Cyrl-RS"/>
        </w:rPr>
        <w:t>(Графикон бр. 1</w:t>
      </w:r>
      <w:r w:rsidR="007007AE" w:rsidRPr="004756C4">
        <w:rPr>
          <w:rFonts w:asciiTheme="minorHAnsi" w:hAnsiTheme="minorHAnsi" w:cstheme="minorHAnsi"/>
          <w:sz w:val="24"/>
          <w:szCs w:val="24"/>
          <w:lang w:val="sr-Cyrl-RS"/>
        </w:rPr>
        <w:t>7</w:t>
      </w:r>
      <w:r w:rsidR="004817CE" w:rsidRPr="004756C4">
        <w:rPr>
          <w:rFonts w:asciiTheme="minorHAnsi" w:hAnsiTheme="minorHAnsi" w:cstheme="minorHAnsi"/>
          <w:sz w:val="24"/>
          <w:szCs w:val="24"/>
          <w:lang w:val="sr-Cyrl-RS"/>
        </w:rPr>
        <w:t>).</w:t>
      </w:r>
    </w:p>
    <w:p w14:paraId="6ED673B5" w14:textId="77777777" w:rsidR="004817CE" w:rsidRPr="00BE48C9" w:rsidRDefault="004817CE" w:rsidP="00FA1E18">
      <w:pPr>
        <w:spacing w:after="0"/>
        <w:jc w:val="both"/>
        <w:rPr>
          <w:rFonts w:asciiTheme="minorHAnsi" w:hAnsiTheme="minorHAnsi" w:cstheme="minorHAnsi"/>
          <w:highlight w:val="yellow"/>
          <w:lang w:val="ru-RU"/>
        </w:rPr>
      </w:pPr>
    </w:p>
    <w:p w14:paraId="3421DBF1" w14:textId="21FAF175" w:rsidR="004817CE" w:rsidRPr="007007AE" w:rsidRDefault="004817CE" w:rsidP="00FA1E1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4756C4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Графикон бр. 1</w:t>
      </w:r>
      <w:r w:rsidR="00770F72" w:rsidRPr="004756C4">
        <w:rPr>
          <w:rFonts w:asciiTheme="minorHAnsi" w:hAnsiTheme="minorHAnsi" w:cstheme="minorHAnsi"/>
          <w:sz w:val="24"/>
          <w:szCs w:val="24"/>
          <w:lang w:val="sr-Cyrl-RS"/>
        </w:rPr>
        <w:t>7</w:t>
      </w:r>
      <w:r w:rsidRPr="004756C4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: </w:t>
      </w:r>
      <w:r w:rsidR="004756C4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Деца издвојена из породице </w:t>
      </w:r>
      <w:r w:rsidR="001776E5" w:rsidRPr="004756C4">
        <w:rPr>
          <w:rFonts w:asciiTheme="minorHAnsi" w:hAnsiTheme="minorHAnsi" w:cstheme="minorHAnsi"/>
          <w:b/>
          <w:sz w:val="24"/>
          <w:szCs w:val="24"/>
          <w:lang w:val="sr-Cyrl-RS"/>
        </w:rPr>
        <w:t>у току 2018</w:t>
      </w:r>
      <w:r w:rsidRPr="004756C4">
        <w:rPr>
          <w:rFonts w:asciiTheme="minorHAnsi" w:hAnsiTheme="minorHAnsi" w:cstheme="minorHAnsi"/>
          <w:b/>
          <w:sz w:val="24"/>
          <w:szCs w:val="24"/>
          <w:lang w:val="sr-Cyrl-RS"/>
        </w:rPr>
        <w:t>, према узрасту</w:t>
      </w:r>
      <w:r w:rsidR="009700A2" w:rsidRPr="004756C4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детета</w:t>
      </w:r>
      <w:r w:rsidR="00C535A1" w:rsidRPr="004756C4">
        <w:rPr>
          <w:rFonts w:asciiTheme="minorHAnsi" w:hAnsiTheme="minorHAnsi" w:cstheme="minorHAnsi"/>
          <w:b/>
          <w:sz w:val="24"/>
          <w:szCs w:val="24"/>
          <w:lang w:val="sr-Cyrl-RS"/>
        </w:rPr>
        <w:t>, (у %)</w:t>
      </w:r>
    </w:p>
    <w:p w14:paraId="11FF89B1" w14:textId="77777777" w:rsidR="00FA1E18" w:rsidRPr="00E74666" w:rsidRDefault="00FA1E18" w:rsidP="00FA1E1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1351F650" w14:textId="68DF3B77" w:rsidR="001776E5" w:rsidRPr="00E74666" w:rsidRDefault="00BF2017" w:rsidP="00FA1E1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E74666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4AD16A00" wp14:editId="0FD6EA63">
            <wp:extent cx="5494352" cy="2639833"/>
            <wp:effectExtent l="0" t="0" r="0" b="8255"/>
            <wp:docPr id="19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4A631894" w14:textId="5E94AA09" w:rsidR="002537F7" w:rsidRPr="00E74666" w:rsidRDefault="004817CE" w:rsidP="00FA1E18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EC5AFC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56B2C479" w14:textId="77777777" w:rsidR="00424910" w:rsidRPr="00E74666" w:rsidRDefault="00424910" w:rsidP="004817CE">
      <w:pPr>
        <w:spacing w:after="0" w:line="20" w:lineRule="atLeast"/>
        <w:jc w:val="both"/>
        <w:rPr>
          <w:rFonts w:asciiTheme="minorHAnsi" w:hAnsiTheme="minorHAnsi" w:cstheme="minorHAnsi"/>
          <w:b/>
          <w:sz w:val="16"/>
          <w:szCs w:val="16"/>
          <w:lang w:val="ru-RU"/>
        </w:rPr>
      </w:pPr>
    </w:p>
    <w:p w14:paraId="5B284F77" w14:textId="77777777" w:rsidR="004817CE" w:rsidRPr="00770F72" w:rsidRDefault="004817CE" w:rsidP="00FA1E18">
      <w:pPr>
        <w:shd w:val="clear" w:color="auto" w:fill="DAEEF3"/>
        <w:spacing w:after="0"/>
        <w:jc w:val="both"/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</w:pPr>
      <w:r w:rsidRPr="00770F72"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  <w:t xml:space="preserve">4.3.2. СМЕШТАЈ ПУНОЛЕТНИХ КОРИСНИКА </w:t>
      </w:r>
    </w:p>
    <w:p w14:paraId="347D6ECF" w14:textId="77777777" w:rsidR="004817CE" w:rsidRPr="00770F72" w:rsidRDefault="004817CE" w:rsidP="004817CE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B10C83A" w14:textId="031B57CB" w:rsidR="004817CE" w:rsidRDefault="0003585F" w:rsidP="00FA1E1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770F72">
        <w:rPr>
          <w:rFonts w:asciiTheme="minorHAnsi" w:hAnsiTheme="minorHAnsi" w:cstheme="minorHAnsi"/>
          <w:sz w:val="24"/>
          <w:szCs w:val="24"/>
          <w:lang w:val="sr-Cyrl-RS"/>
        </w:rPr>
        <w:t xml:space="preserve">На дан </w:t>
      </w:r>
      <w:r w:rsidR="00BC4011" w:rsidRPr="00770F72">
        <w:rPr>
          <w:rFonts w:asciiTheme="minorHAnsi" w:hAnsiTheme="minorHAnsi" w:cstheme="minorHAnsi"/>
          <w:sz w:val="24"/>
          <w:szCs w:val="24"/>
          <w:lang w:val="sr-Cyrl-RS"/>
        </w:rPr>
        <w:t>31.12.201</w:t>
      </w:r>
      <w:r w:rsidR="00F915BA" w:rsidRPr="00770F72">
        <w:rPr>
          <w:rFonts w:asciiTheme="minorHAnsi" w:hAnsiTheme="minorHAnsi" w:cstheme="minorHAnsi"/>
          <w:sz w:val="24"/>
          <w:szCs w:val="24"/>
        </w:rPr>
        <w:t>8</w:t>
      </w:r>
      <w:r w:rsidR="004817CE" w:rsidRPr="00770F72">
        <w:rPr>
          <w:rFonts w:asciiTheme="minorHAnsi" w:hAnsiTheme="minorHAnsi" w:cstheme="minorHAnsi"/>
          <w:sz w:val="24"/>
          <w:szCs w:val="24"/>
          <w:lang w:val="sr-Cyrl-RS"/>
        </w:rPr>
        <w:t xml:space="preserve">. </w:t>
      </w:r>
      <w:r w:rsidRPr="00770F72">
        <w:rPr>
          <w:rFonts w:asciiTheme="minorHAnsi" w:hAnsiTheme="minorHAnsi" w:cstheme="minorHAnsi"/>
          <w:sz w:val="24"/>
          <w:szCs w:val="24"/>
          <w:lang w:val="sr-Cyrl-RS"/>
        </w:rPr>
        <w:t>годин</w:t>
      </w:r>
      <w:r w:rsidR="009700A2" w:rsidRPr="00770F72">
        <w:rPr>
          <w:rFonts w:asciiTheme="minorHAnsi" w:hAnsiTheme="minorHAnsi" w:cstheme="minorHAnsi"/>
          <w:sz w:val="24"/>
          <w:szCs w:val="24"/>
          <w:lang w:val="sr-Cyrl-RS"/>
        </w:rPr>
        <w:t>е,</w:t>
      </w:r>
      <w:r w:rsidRPr="00770F72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Pr="00770F7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на смештају </w:t>
      </w:r>
      <w:r w:rsidR="00656FE7" w:rsidRPr="00770F72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се </w:t>
      </w:r>
      <w:r w:rsidR="00013546" w:rsidRPr="00770F72">
        <w:rPr>
          <w:rFonts w:asciiTheme="minorHAnsi" w:hAnsiTheme="minorHAnsi" w:cstheme="minorHAnsi"/>
          <w:bCs/>
          <w:sz w:val="24"/>
          <w:szCs w:val="24"/>
          <w:lang w:val="sr-Cyrl-RS"/>
        </w:rPr>
        <w:t>налазило</w:t>
      </w:r>
      <w:r w:rsidR="00013546" w:rsidRPr="00770F72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CB63D8">
        <w:rPr>
          <w:rFonts w:asciiTheme="minorHAnsi" w:hAnsiTheme="minorHAnsi" w:cstheme="minorHAnsi"/>
          <w:b/>
          <w:sz w:val="24"/>
          <w:szCs w:val="24"/>
          <w:lang w:val="en-GB"/>
        </w:rPr>
        <w:t>15.616</w:t>
      </w:r>
      <w:r w:rsidR="002D37CE" w:rsidRPr="00770F72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пунолетних корисника, од тога </w:t>
      </w:r>
      <w:r w:rsidR="00CB63D8">
        <w:rPr>
          <w:rFonts w:asciiTheme="minorHAnsi" w:hAnsiTheme="minorHAnsi" w:cstheme="minorHAnsi"/>
          <w:b/>
          <w:sz w:val="24"/>
          <w:szCs w:val="24"/>
          <w:lang w:val="en-GB"/>
        </w:rPr>
        <w:t>14.027</w:t>
      </w:r>
      <w:r w:rsidR="002D37CE" w:rsidRPr="00770F72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на домском, а </w:t>
      </w:r>
      <w:r w:rsidR="00CB63D8">
        <w:rPr>
          <w:rFonts w:asciiTheme="minorHAnsi" w:hAnsiTheme="minorHAnsi" w:cstheme="minorHAnsi"/>
          <w:b/>
          <w:sz w:val="24"/>
          <w:szCs w:val="24"/>
          <w:lang w:val="en-GB"/>
        </w:rPr>
        <w:t>1.589</w:t>
      </w:r>
      <w:r w:rsidR="00D1301F" w:rsidRPr="00770F72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2D37CE" w:rsidRPr="00770F72">
        <w:rPr>
          <w:rFonts w:asciiTheme="minorHAnsi" w:hAnsiTheme="minorHAnsi" w:cstheme="minorHAnsi"/>
          <w:b/>
          <w:sz w:val="24"/>
          <w:szCs w:val="24"/>
          <w:lang w:val="sr-Cyrl-RS"/>
        </w:rPr>
        <w:t>на породичном смештају</w:t>
      </w:r>
      <w:r w:rsidRPr="00770F72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4817CE" w:rsidRPr="00770F72">
        <w:rPr>
          <w:rFonts w:asciiTheme="minorHAnsi" w:hAnsiTheme="minorHAnsi" w:cstheme="minorHAnsi"/>
          <w:sz w:val="24"/>
          <w:szCs w:val="24"/>
          <w:lang w:val="sr-Cyrl-RS"/>
        </w:rPr>
        <w:t xml:space="preserve">(Графикон бр. </w:t>
      </w:r>
      <w:r w:rsidR="009700A2" w:rsidRPr="00770F72">
        <w:rPr>
          <w:rFonts w:asciiTheme="minorHAnsi" w:hAnsiTheme="minorHAnsi" w:cstheme="minorHAnsi"/>
          <w:sz w:val="24"/>
          <w:szCs w:val="24"/>
        </w:rPr>
        <w:t>1</w:t>
      </w:r>
      <w:r w:rsidR="00770F72">
        <w:rPr>
          <w:rFonts w:asciiTheme="minorHAnsi" w:hAnsiTheme="minorHAnsi" w:cstheme="minorHAnsi"/>
          <w:sz w:val="24"/>
          <w:szCs w:val="24"/>
          <w:lang w:val="sr-Cyrl-RS"/>
        </w:rPr>
        <w:t>8</w:t>
      </w:r>
      <w:r w:rsidR="00944A8E" w:rsidRPr="00770F72">
        <w:rPr>
          <w:rFonts w:asciiTheme="minorHAnsi" w:hAnsiTheme="minorHAnsi" w:cstheme="minorHAnsi"/>
          <w:sz w:val="24"/>
          <w:szCs w:val="24"/>
        </w:rPr>
        <w:t>)</w:t>
      </w:r>
      <w:r w:rsidR="004817CE" w:rsidRPr="00770F72">
        <w:rPr>
          <w:rFonts w:asciiTheme="minorHAnsi" w:hAnsiTheme="minorHAnsi" w:cstheme="minorHAnsi"/>
          <w:sz w:val="24"/>
          <w:szCs w:val="24"/>
          <w:lang w:val="sr-Cyrl-RS"/>
        </w:rPr>
        <w:t xml:space="preserve">. </w:t>
      </w:r>
    </w:p>
    <w:p w14:paraId="1C6BB3B2" w14:textId="77777777" w:rsidR="00162997" w:rsidRPr="00770F72" w:rsidRDefault="00162997" w:rsidP="00FA1E1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2EC1786C" w14:textId="15AD3DB1" w:rsidR="00E920D4" w:rsidRPr="00CB63D8" w:rsidRDefault="004817CE" w:rsidP="00FA1E18">
      <w:pPr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Графикон бр. </w:t>
      </w:r>
      <w:r w:rsidR="00944A8E" w:rsidRPr="002A605E">
        <w:rPr>
          <w:rFonts w:asciiTheme="minorHAnsi" w:hAnsiTheme="minorHAnsi" w:cstheme="minorHAnsi"/>
          <w:sz w:val="24"/>
          <w:szCs w:val="24"/>
        </w:rPr>
        <w:t>1</w:t>
      </w:r>
      <w:r w:rsidR="00770F72" w:rsidRPr="002A605E">
        <w:rPr>
          <w:rFonts w:asciiTheme="minorHAnsi" w:hAnsiTheme="minorHAnsi" w:cstheme="minorHAnsi"/>
          <w:sz w:val="24"/>
          <w:szCs w:val="24"/>
          <w:lang w:val="sr-Cyrl-RS"/>
        </w:rPr>
        <w:t>8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>: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9700A2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Број решења о смештају п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унолетни</w:t>
      </w:r>
      <w:r w:rsidR="009700A2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х корисника</w:t>
      </w:r>
      <w:r w:rsidR="00CB63D8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на евиденцији ЦСР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9700A2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- 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домски </w:t>
      </w:r>
      <w:r w:rsidR="002D37CE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и породични 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смеш</w:t>
      </w:r>
      <w:r w:rsidR="009700A2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тај</w:t>
      </w:r>
      <w:r w:rsidR="002D37CE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, </w:t>
      </w:r>
      <w:r w:rsidR="00521286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31.12.</w:t>
      </w:r>
      <w:r w:rsidR="002D37CE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2018</w:t>
      </w:r>
      <w:r w:rsidR="001A66AD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(у %)</w:t>
      </w:r>
    </w:p>
    <w:p w14:paraId="4F35A21F" w14:textId="09F0A6D5" w:rsidR="002D37CE" w:rsidRPr="00E74666" w:rsidRDefault="00CB63D8" w:rsidP="00FA1E18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 wp14:anchorId="703CDF11" wp14:editId="357F1623">
            <wp:extent cx="5819775" cy="249555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6F48958C-08A6-4721-89C2-428ACF9E87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79965C3" w14:textId="5FC249B2" w:rsidR="009F7588" w:rsidRPr="00E74666" w:rsidRDefault="0003585F" w:rsidP="00FA1E18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Извор: </w:t>
      </w:r>
      <w:r w:rsidR="002D37CE" w:rsidRPr="00E74666">
        <w:rPr>
          <w:rFonts w:asciiTheme="minorHAnsi" w:hAnsiTheme="minorHAnsi" w:cstheme="minorHAnsi"/>
          <w:sz w:val="20"/>
          <w:szCs w:val="20"/>
          <w:lang w:val="sr-Cyrl-RS"/>
        </w:rPr>
        <w:t>Извештаји ЦСР</w:t>
      </w:r>
      <w:r w:rsidR="0039630B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A72CD7">
        <w:rPr>
          <w:rFonts w:asciiTheme="minorHAnsi" w:hAnsiTheme="minorHAnsi" w:cstheme="minorHAnsi"/>
          <w:sz w:val="20"/>
          <w:szCs w:val="20"/>
          <w:lang w:val="sr-Cyrl-RS"/>
        </w:rPr>
        <w:t>за 2018. годину</w:t>
      </w:r>
    </w:p>
    <w:p w14:paraId="32E1D643" w14:textId="0C6E866F" w:rsidR="00FA738F" w:rsidRPr="00770F72" w:rsidRDefault="001A66AD" w:rsidP="00FA1E18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770F72">
        <w:rPr>
          <w:rFonts w:asciiTheme="minorHAnsi" w:hAnsiTheme="minorHAnsi" w:cstheme="minorHAnsi"/>
          <w:sz w:val="24"/>
          <w:szCs w:val="24"/>
          <w:lang w:val="sr-Cyrl-RS"/>
        </w:rPr>
        <w:t xml:space="preserve">Од укупног броја пунолетних корисника на смештају, </w:t>
      </w:r>
      <w:r w:rsidR="00F1081A">
        <w:rPr>
          <w:rFonts w:asciiTheme="minorHAnsi" w:hAnsiTheme="minorHAnsi" w:cstheme="minorHAnsi"/>
          <w:sz w:val="24"/>
          <w:szCs w:val="24"/>
          <w:lang w:val="sr-Cyrl-RS"/>
        </w:rPr>
        <w:t>52</w:t>
      </w:r>
      <w:r w:rsidRPr="00770F72">
        <w:rPr>
          <w:rFonts w:asciiTheme="minorHAnsi" w:hAnsiTheme="minorHAnsi" w:cstheme="minorHAnsi"/>
          <w:sz w:val="24"/>
          <w:szCs w:val="24"/>
          <w:lang w:val="sr-Cyrl-RS"/>
        </w:rPr>
        <w:t xml:space="preserve">% су старији корисници, одрасли чине </w:t>
      </w:r>
      <w:r w:rsidR="00F1081A">
        <w:rPr>
          <w:rFonts w:asciiTheme="minorHAnsi" w:hAnsiTheme="minorHAnsi" w:cstheme="minorHAnsi"/>
          <w:sz w:val="24"/>
          <w:szCs w:val="24"/>
          <w:lang w:val="sr-Cyrl-RS"/>
        </w:rPr>
        <w:t>40</w:t>
      </w:r>
      <w:r w:rsidRPr="00770F72">
        <w:rPr>
          <w:rFonts w:asciiTheme="minorHAnsi" w:hAnsiTheme="minorHAnsi" w:cstheme="minorHAnsi"/>
          <w:sz w:val="24"/>
          <w:szCs w:val="24"/>
          <w:lang w:val="sr-Cyrl-RS"/>
        </w:rPr>
        <w:t xml:space="preserve">%, док је младих свега </w:t>
      </w:r>
      <w:r w:rsidR="00F1081A">
        <w:rPr>
          <w:rFonts w:asciiTheme="minorHAnsi" w:hAnsiTheme="minorHAnsi" w:cstheme="minorHAnsi"/>
          <w:sz w:val="24"/>
          <w:szCs w:val="24"/>
          <w:lang w:val="sr-Cyrl-RS"/>
        </w:rPr>
        <w:t>8</w:t>
      </w:r>
      <w:r w:rsidRPr="00770F72">
        <w:rPr>
          <w:rFonts w:asciiTheme="minorHAnsi" w:hAnsiTheme="minorHAnsi" w:cstheme="minorHAnsi"/>
          <w:sz w:val="24"/>
          <w:szCs w:val="24"/>
          <w:lang w:val="sr-Cyrl-RS"/>
        </w:rPr>
        <w:t xml:space="preserve">% (Графикон бр. </w:t>
      </w:r>
      <w:r w:rsidR="00770F72">
        <w:rPr>
          <w:rFonts w:asciiTheme="minorHAnsi" w:hAnsiTheme="minorHAnsi" w:cstheme="minorHAnsi"/>
          <w:sz w:val="24"/>
          <w:szCs w:val="24"/>
          <w:lang w:val="sr-Cyrl-RS"/>
        </w:rPr>
        <w:t>19</w:t>
      </w:r>
      <w:r w:rsidRPr="00770F72">
        <w:rPr>
          <w:rFonts w:asciiTheme="minorHAnsi" w:hAnsiTheme="minorHAnsi" w:cstheme="minorHAnsi"/>
          <w:sz w:val="24"/>
          <w:szCs w:val="24"/>
          <w:lang w:val="sr-Cyrl-RS"/>
        </w:rPr>
        <w:t>).</w:t>
      </w:r>
    </w:p>
    <w:p w14:paraId="1CE59BD0" w14:textId="622BDA26" w:rsidR="00D1301F" w:rsidRPr="00770F72" w:rsidRDefault="001A66AD" w:rsidP="00FA1E18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  <w:lang w:val="sr-Cyrl-RS"/>
        </w:rPr>
      </w:pPr>
      <w:r w:rsidRPr="00770F72">
        <w:rPr>
          <w:rFonts w:asciiTheme="minorHAnsi" w:hAnsiTheme="minorHAnsi" w:cstheme="minorHAnsi"/>
          <w:sz w:val="24"/>
          <w:szCs w:val="24"/>
          <w:lang w:val="sr-Cyrl-RS"/>
        </w:rPr>
        <w:lastRenderedPageBreak/>
        <w:t xml:space="preserve">Графикон бр. </w:t>
      </w:r>
      <w:r w:rsidR="00770F72">
        <w:rPr>
          <w:rFonts w:asciiTheme="minorHAnsi" w:hAnsiTheme="minorHAnsi" w:cstheme="minorHAnsi"/>
          <w:sz w:val="24"/>
          <w:szCs w:val="24"/>
          <w:lang w:val="sr-Cyrl-RS"/>
        </w:rPr>
        <w:t>19</w:t>
      </w:r>
      <w:r w:rsidRPr="00770F72">
        <w:rPr>
          <w:rFonts w:asciiTheme="minorHAnsi" w:hAnsiTheme="minorHAnsi" w:cstheme="minorHAnsi"/>
          <w:sz w:val="24"/>
          <w:szCs w:val="24"/>
          <w:lang w:val="sr-Cyrl-RS"/>
        </w:rPr>
        <w:t xml:space="preserve">: </w:t>
      </w:r>
      <w:r w:rsidR="009700A2" w:rsidRPr="00770F72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Број решења о смештају пунолетних корисника</w:t>
      </w:r>
      <w:r w:rsidR="004A0B30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на евиденцији ЦСР</w:t>
      </w:r>
      <w:r w:rsidR="009700A2" w:rsidRPr="00770F72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, према старости корисника</w:t>
      </w:r>
      <w:r w:rsidR="00F1081A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и врсти смештаја</w:t>
      </w:r>
      <w:r w:rsidRPr="00770F72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, </w:t>
      </w:r>
      <w:r w:rsidR="00521286" w:rsidRPr="00770F72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31.12.</w:t>
      </w:r>
      <w:r w:rsidRPr="00770F72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2018</w:t>
      </w:r>
      <w:r w:rsidR="009700A2" w:rsidRPr="00770F72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.</w:t>
      </w:r>
    </w:p>
    <w:p w14:paraId="2F973B60" w14:textId="4F371459" w:rsidR="00D1301F" w:rsidRPr="00E74666" w:rsidRDefault="004A0B30" w:rsidP="0003585F">
      <w:pPr>
        <w:spacing w:line="20" w:lineRule="atLeast"/>
        <w:jc w:val="both"/>
        <w:rPr>
          <w:rFonts w:asciiTheme="minorHAnsi" w:hAnsiTheme="minorHAnsi" w:cstheme="minorHAnsi"/>
          <w:color w:val="FF0000"/>
          <w:sz w:val="16"/>
          <w:szCs w:val="16"/>
          <w:lang w:val="sr-Cyrl-RS"/>
        </w:rPr>
      </w:pPr>
      <w:r>
        <w:rPr>
          <w:noProof/>
        </w:rPr>
        <w:drawing>
          <wp:inline distT="0" distB="0" distL="0" distR="0" wp14:anchorId="0F148123" wp14:editId="6780FF40">
            <wp:extent cx="6115050" cy="274320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CBB9B1F7-FF0C-452C-A54E-D0269140EC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7CDB049" w14:textId="4B03C1DD" w:rsidR="001A66AD" w:rsidRDefault="001A66AD" w:rsidP="001A66AD">
      <w:pPr>
        <w:spacing w:line="20" w:lineRule="atLeast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39630B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6A312130" w14:textId="032C4CF6" w:rsidR="00BE48C9" w:rsidRPr="00BE48C9" w:rsidRDefault="00BE48C9" w:rsidP="00BE48C9">
      <w:pPr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BE48C9">
        <w:rPr>
          <w:rFonts w:asciiTheme="minorHAnsi" w:hAnsiTheme="minorHAnsi" w:cstheme="minorHAnsi"/>
          <w:sz w:val="24"/>
          <w:szCs w:val="24"/>
          <w:lang w:val="sr-Cyrl-RS"/>
        </w:rPr>
        <w:t>Број упута ЦСР за смештај пунолетних корисника у прихватилиште у току 2018. године био је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765.</w:t>
      </w:r>
    </w:p>
    <w:p w14:paraId="08F0B544" w14:textId="77777777" w:rsidR="004817CE" w:rsidRPr="002A605E" w:rsidRDefault="004817CE" w:rsidP="002072C8">
      <w:pPr>
        <w:shd w:val="clear" w:color="auto" w:fill="DAEEF3"/>
        <w:spacing w:after="0"/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</w:pPr>
      <w:r w:rsidRPr="002A605E"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  <w:t>4.4. УСВОЈЕЊЕ</w:t>
      </w:r>
    </w:p>
    <w:p w14:paraId="1566B5E4" w14:textId="77777777" w:rsidR="004817CE" w:rsidRPr="002A605E" w:rsidRDefault="004817CE" w:rsidP="004817CE">
      <w:pPr>
        <w:shd w:val="clear" w:color="auto" w:fill="FFFFFF"/>
        <w:spacing w:after="0" w:line="20" w:lineRule="atLeast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5CAA8C" w14:textId="0FA9ABA9" w:rsidR="004817CE" w:rsidRPr="002A605E" w:rsidRDefault="00FF5C02" w:rsidP="002072C8">
      <w:pPr>
        <w:shd w:val="clear" w:color="auto" w:fill="FFFFFF"/>
        <w:spacing w:after="0"/>
        <w:jc w:val="both"/>
        <w:rPr>
          <w:rFonts w:asciiTheme="minorHAnsi" w:hAnsiTheme="minorHAnsi" w:cstheme="minorHAnsi"/>
          <w:noProof/>
          <w:sz w:val="24"/>
          <w:szCs w:val="24"/>
          <w:lang w:val="sr-Cyrl-RS" w:eastAsia="sr-Latn-RS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t>Т</w:t>
      </w:r>
      <w:r w:rsidR="004817CE" w:rsidRPr="002A605E">
        <w:rPr>
          <w:rFonts w:asciiTheme="minorHAnsi" w:hAnsiTheme="minorHAnsi" w:cstheme="minorHAnsi"/>
          <w:sz w:val="24"/>
          <w:szCs w:val="24"/>
          <w:lang w:val="sr-Cyrl-RS"/>
        </w:rPr>
        <w:t>оком 201</w:t>
      </w:r>
      <w:r w:rsidR="00D52F2C" w:rsidRPr="002A605E">
        <w:rPr>
          <w:rFonts w:asciiTheme="minorHAnsi" w:hAnsiTheme="minorHAnsi" w:cstheme="minorHAnsi"/>
          <w:sz w:val="24"/>
          <w:szCs w:val="24"/>
          <w:lang w:val="sr-Cyrl-RS"/>
        </w:rPr>
        <w:t>8</w:t>
      </w:r>
      <w:r w:rsidR="004817CE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. </w:t>
      </w:r>
      <w:r w:rsidR="004817CE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усвојено 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је</w:t>
      </w:r>
      <w:r w:rsidR="00B317FC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D52F2C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98</w:t>
      </w:r>
      <w:r w:rsidR="004817CE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деце</w:t>
      </w:r>
      <w:r w:rsidRPr="002A605E">
        <w:rPr>
          <w:rStyle w:val="FootnoteReference"/>
          <w:rFonts w:asciiTheme="minorHAnsi" w:hAnsiTheme="minorHAnsi" w:cstheme="minorHAnsi"/>
          <w:b/>
          <w:sz w:val="24"/>
          <w:szCs w:val="24"/>
          <w:lang w:val="sr-Cyrl-RS"/>
        </w:rPr>
        <w:footnoteReference w:id="4"/>
      </w:r>
      <w:r w:rsidR="00B317FC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-</w:t>
      </w:r>
      <w:r w:rsidR="004817CE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B317FC" w:rsidRPr="002A605E">
        <w:rPr>
          <w:rFonts w:asciiTheme="minorHAnsi" w:hAnsiTheme="minorHAnsi" w:cstheme="minorHAnsi"/>
          <w:sz w:val="24"/>
          <w:szCs w:val="24"/>
          <w:lang w:val="sr-Cyrl-RS"/>
        </w:rPr>
        <w:t>о</w:t>
      </w:r>
      <w:r w:rsidR="004817CE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д тога је </w:t>
      </w:r>
      <w:r w:rsidR="00451920" w:rsidRPr="002A605E">
        <w:rPr>
          <w:rFonts w:asciiTheme="minorHAnsi" w:hAnsiTheme="minorHAnsi" w:cstheme="minorHAnsi"/>
          <w:sz w:val="24"/>
          <w:szCs w:val="24"/>
          <w:lang w:val="sr-Cyrl-RS"/>
        </w:rPr>
        <w:t>7</w:t>
      </w:r>
      <w:r w:rsidR="00B5709A" w:rsidRPr="002A605E">
        <w:rPr>
          <w:rFonts w:asciiTheme="minorHAnsi" w:hAnsiTheme="minorHAnsi" w:cstheme="minorHAnsi"/>
          <w:sz w:val="24"/>
          <w:szCs w:val="24"/>
          <w:lang w:val="sr-Cyrl-RS"/>
        </w:rPr>
        <w:t>4</w:t>
      </w:r>
      <w:r w:rsidR="004817CE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усвоје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>но</w:t>
      </w:r>
      <w:r w:rsidR="004817CE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од стране домаћих држављана, а 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за </w:t>
      </w:r>
      <w:r w:rsidR="00B317FC" w:rsidRPr="002A605E">
        <w:rPr>
          <w:rFonts w:asciiTheme="minorHAnsi" w:hAnsiTheme="minorHAnsi" w:cstheme="minorHAnsi"/>
          <w:sz w:val="24"/>
          <w:szCs w:val="24"/>
          <w:lang w:val="sr-Cyrl-RS"/>
        </w:rPr>
        <w:t>2</w:t>
      </w:r>
      <w:r w:rsidR="00D52F2C" w:rsidRPr="002A605E">
        <w:rPr>
          <w:rFonts w:asciiTheme="minorHAnsi" w:hAnsiTheme="minorHAnsi" w:cstheme="minorHAnsi"/>
          <w:sz w:val="24"/>
          <w:szCs w:val="24"/>
          <w:lang w:val="sr-Cyrl-RS"/>
        </w:rPr>
        <w:t>4</w:t>
      </w:r>
      <w:r w:rsidR="004817CE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B5709A" w:rsidRPr="002A605E">
        <w:rPr>
          <w:rFonts w:asciiTheme="minorHAnsi" w:hAnsiTheme="minorHAnsi" w:cstheme="minorHAnsi"/>
          <w:sz w:val="24"/>
          <w:szCs w:val="24"/>
          <w:lang w:val="sr-Cyrl-RS"/>
        </w:rPr>
        <w:t>детета</w:t>
      </w:r>
      <w:r w:rsidR="00A67FB6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>реализовано је</w:t>
      </w:r>
      <w:r w:rsidR="004817CE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међународно усвојење. 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У </w:t>
      </w:r>
      <w:r w:rsidR="00364E56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односу на 2017. годину број усвојене деце мањи је за 20%, </w:t>
      </w:r>
      <w:r w:rsidR="007643F6" w:rsidRPr="002A605E">
        <w:rPr>
          <w:rFonts w:asciiTheme="minorHAnsi" w:hAnsiTheme="minorHAnsi" w:cstheme="minorHAnsi"/>
          <w:sz w:val="24"/>
          <w:szCs w:val="24"/>
          <w:lang w:val="sr-Cyrl-RS"/>
        </w:rPr>
        <w:t>а</w:t>
      </w:r>
      <w:r w:rsidR="00364E56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7643F6" w:rsidRPr="002A605E">
        <w:rPr>
          <w:rFonts w:asciiTheme="minorHAnsi" w:hAnsiTheme="minorHAnsi" w:cstheme="minorHAnsi"/>
          <w:sz w:val="24"/>
          <w:szCs w:val="24"/>
          <w:lang w:val="sr-Cyrl-RS"/>
        </w:rPr>
        <w:t>за 50% мањи</w:t>
      </w:r>
      <w:r w:rsidR="00364E56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7643F6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у односу на 2014. годину </w:t>
      </w:r>
      <w:r w:rsidR="007F4BEF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(Графикон бр. </w:t>
      </w:r>
      <w:r w:rsidR="009700A2" w:rsidRPr="002A605E">
        <w:rPr>
          <w:rFonts w:asciiTheme="minorHAnsi" w:hAnsiTheme="minorHAnsi" w:cstheme="minorHAnsi"/>
          <w:sz w:val="24"/>
          <w:szCs w:val="24"/>
          <w:lang w:val="sr-Cyrl-RS"/>
        </w:rPr>
        <w:t>2</w:t>
      </w:r>
      <w:r w:rsidR="002A605E">
        <w:rPr>
          <w:rFonts w:asciiTheme="minorHAnsi" w:hAnsiTheme="minorHAnsi" w:cstheme="minorHAnsi"/>
          <w:sz w:val="24"/>
          <w:szCs w:val="24"/>
          <w:lang w:val="en-GB"/>
        </w:rPr>
        <w:t>0</w:t>
      </w:r>
      <w:r w:rsidR="007F4BEF" w:rsidRPr="002A605E">
        <w:rPr>
          <w:rFonts w:asciiTheme="minorHAnsi" w:hAnsiTheme="minorHAnsi" w:cstheme="minorHAnsi"/>
          <w:sz w:val="24"/>
          <w:szCs w:val="24"/>
          <w:lang w:val="sr-Cyrl-RS"/>
        </w:rPr>
        <w:t>).</w:t>
      </w:r>
    </w:p>
    <w:p w14:paraId="1E9E42B8" w14:textId="35F9215D" w:rsidR="004817CE" w:rsidRPr="002A605E" w:rsidRDefault="004817CE" w:rsidP="002072C8">
      <w:pPr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sz w:val="24"/>
          <w:szCs w:val="24"/>
        </w:rPr>
        <w:t>Графикон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бр.</w:t>
      </w:r>
      <w:r w:rsidRPr="002A605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9700A2" w:rsidRPr="002A605E">
        <w:rPr>
          <w:rFonts w:asciiTheme="minorHAnsi" w:hAnsiTheme="minorHAnsi" w:cstheme="minorHAnsi"/>
          <w:sz w:val="24"/>
          <w:szCs w:val="24"/>
          <w:lang w:val="ru-RU"/>
        </w:rPr>
        <w:t>2</w:t>
      </w:r>
      <w:r w:rsidR="002A605E">
        <w:rPr>
          <w:rFonts w:asciiTheme="minorHAnsi" w:hAnsiTheme="minorHAnsi" w:cstheme="minorHAnsi"/>
          <w:sz w:val="24"/>
          <w:szCs w:val="24"/>
          <w:lang w:val="en-GB"/>
        </w:rPr>
        <w:t>0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>:</w:t>
      </w:r>
      <w:r w:rsidR="00EA6D09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Деца за коју је реализовано усвојење као облик заштите, 201</w:t>
      </w:r>
      <w:r w:rsidR="007F4BEF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4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- 201</w:t>
      </w:r>
      <w:r w:rsidR="007F4BEF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8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.</w:t>
      </w:r>
    </w:p>
    <w:p w14:paraId="3872468A" w14:textId="624632D4" w:rsidR="007F4BEF" w:rsidRPr="00E74666" w:rsidRDefault="00BF2017" w:rsidP="002072C8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35227E73" wp14:editId="2B766F09">
            <wp:extent cx="5771515" cy="2059388"/>
            <wp:effectExtent l="0" t="0" r="635" b="0"/>
            <wp:docPr id="22" name="Chart 2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308F0BB" w14:textId="6E092BFC" w:rsidR="004817CE" w:rsidRPr="00E74666" w:rsidRDefault="004817CE" w:rsidP="002072C8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ru-RU"/>
        </w:rPr>
        <w:t xml:space="preserve">Извор: </w:t>
      </w:r>
      <w:r w:rsidR="00364E56" w:rsidRPr="00E74666">
        <w:rPr>
          <w:rFonts w:asciiTheme="minorHAnsi" w:hAnsiTheme="minorHAnsi" w:cstheme="minorHAnsi"/>
          <w:sz w:val="20"/>
          <w:szCs w:val="20"/>
          <w:lang w:val="sr-Cyrl-RS"/>
        </w:rPr>
        <w:t>Подаци Министарства за рад, запошљавање, борачка и социјална питања за период 2014 – 2018.</w:t>
      </w:r>
    </w:p>
    <w:p w14:paraId="5907EC2E" w14:textId="6ED82FF9" w:rsidR="007806EF" w:rsidRDefault="007806EF" w:rsidP="002072C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6B55D4A" w14:textId="26C8C736" w:rsidR="00F014A7" w:rsidRDefault="00F014A7" w:rsidP="002072C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F8F28AC" w14:textId="32184852" w:rsidR="00F014A7" w:rsidRDefault="00F014A7" w:rsidP="002072C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FFC8E09" w14:textId="77777777" w:rsidR="00404937" w:rsidRPr="002A605E" w:rsidRDefault="00404937" w:rsidP="002072C8">
      <w:pPr>
        <w:shd w:val="clear" w:color="auto" w:fill="DAEEF3"/>
        <w:spacing w:after="0"/>
        <w:jc w:val="both"/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</w:pPr>
      <w:r w:rsidRPr="002A605E"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  <w:lastRenderedPageBreak/>
        <w:t>4.5. ЗАШТИТА ОД НАСИЉА</w:t>
      </w:r>
    </w:p>
    <w:p w14:paraId="36E1A345" w14:textId="77777777" w:rsidR="00404937" w:rsidRPr="002A605E" w:rsidRDefault="00404937" w:rsidP="002072C8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9416A28" w14:textId="53B04682" w:rsidR="002625F0" w:rsidRPr="002A605E" w:rsidRDefault="00404937" w:rsidP="002072C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t>У 201</w:t>
      </w:r>
      <w:r w:rsidR="006F7D61" w:rsidRPr="002A605E">
        <w:rPr>
          <w:rFonts w:asciiTheme="minorHAnsi" w:hAnsiTheme="minorHAnsi" w:cstheme="minorHAnsi"/>
          <w:sz w:val="24"/>
          <w:szCs w:val="24"/>
          <w:lang w:val="sr-Cyrl-RS"/>
        </w:rPr>
        <w:t>8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. </w:t>
      </w:r>
      <w:r w:rsidR="00FA738F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години у ЦСР је 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евидентирано </w:t>
      </w:r>
      <w:r w:rsidR="00BC4011" w:rsidRPr="002A605E">
        <w:rPr>
          <w:rFonts w:asciiTheme="minorHAnsi" w:hAnsiTheme="minorHAnsi" w:cstheme="minorHAnsi"/>
          <w:b/>
          <w:sz w:val="24"/>
          <w:szCs w:val="24"/>
        </w:rPr>
        <w:t>35</w:t>
      </w:r>
      <w:r w:rsidR="00BF0A3F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.</w:t>
      </w:r>
      <w:r w:rsidR="00BC4011" w:rsidRPr="002A605E">
        <w:rPr>
          <w:rFonts w:asciiTheme="minorHAnsi" w:hAnsiTheme="minorHAnsi" w:cstheme="minorHAnsi"/>
          <w:b/>
          <w:sz w:val="24"/>
          <w:szCs w:val="24"/>
        </w:rPr>
        <w:t>102</w:t>
      </w:r>
      <w:r w:rsidR="006B6C86" w:rsidRPr="002A605E">
        <w:rPr>
          <w:rFonts w:asciiTheme="minorHAnsi" w:hAnsiTheme="minorHAnsi" w:cstheme="minorHAnsi"/>
          <w:sz w:val="24"/>
          <w:szCs w:val="24"/>
        </w:rPr>
        <w:t xml:space="preserve"> </w:t>
      </w:r>
      <w:r w:rsidRPr="002A605E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пријав</w:t>
      </w:r>
      <w:r w:rsidR="007F4BEF" w:rsidRPr="002A605E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е</w:t>
      </w:r>
      <w:r w:rsidRPr="002A605E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насиља</w:t>
      </w:r>
      <w:r w:rsidR="00FA738F" w:rsidRPr="002A605E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у породици</w:t>
      </w:r>
      <w:r w:rsidR="002625F0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, што је </w:t>
      </w:r>
      <w:r w:rsidR="00EA6D09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за 13% више него у 2017. години, </w:t>
      </w:r>
      <w:r w:rsidR="00F05DF6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односно </w:t>
      </w:r>
      <w:r w:rsidR="00EA6D09" w:rsidRPr="002A605E">
        <w:rPr>
          <w:rFonts w:asciiTheme="minorHAnsi" w:hAnsiTheme="minorHAnsi" w:cstheme="minorHAnsi"/>
          <w:sz w:val="24"/>
          <w:szCs w:val="24"/>
          <w:lang w:val="sr-Cyrl-RS"/>
        </w:rPr>
        <w:t>161% више него у 2014</w:t>
      </w:r>
      <w:r w:rsidR="00B5709A" w:rsidRPr="002A605E">
        <w:rPr>
          <w:rFonts w:asciiTheme="minorHAnsi" w:hAnsiTheme="minorHAnsi" w:cstheme="minorHAnsi"/>
          <w:sz w:val="24"/>
          <w:szCs w:val="24"/>
          <w:lang w:val="sr-Cyrl-RS"/>
        </w:rPr>
        <w:t>. години</w:t>
      </w:r>
      <w:r w:rsidR="00EA6D09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(Графикон бр. 2</w:t>
      </w:r>
      <w:r w:rsidR="002A605E">
        <w:rPr>
          <w:rFonts w:asciiTheme="minorHAnsi" w:hAnsiTheme="minorHAnsi" w:cstheme="minorHAnsi"/>
          <w:sz w:val="24"/>
          <w:szCs w:val="24"/>
          <w:lang w:val="en-GB"/>
        </w:rPr>
        <w:t>1</w:t>
      </w:r>
      <w:r w:rsidR="00EA6D09" w:rsidRPr="002A605E">
        <w:rPr>
          <w:rFonts w:asciiTheme="minorHAnsi" w:hAnsiTheme="minorHAnsi" w:cstheme="minorHAnsi"/>
          <w:sz w:val="24"/>
          <w:szCs w:val="24"/>
          <w:lang w:val="sr-Cyrl-RS"/>
        </w:rPr>
        <w:t>).</w:t>
      </w:r>
      <w:r w:rsidR="00F05DF6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2D923D13" w14:textId="77777777" w:rsidR="002625F0" w:rsidRPr="002A605E" w:rsidRDefault="002625F0" w:rsidP="002072C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E3DD2C0" w14:textId="54A6BEAD" w:rsidR="002625F0" w:rsidRPr="002A605E" w:rsidRDefault="002625F0" w:rsidP="002072C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Графикон бр. </w:t>
      </w:r>
      <w:r w:rsidR="00EA6D09" w:rsidRPr="002A605E">
        <w:rPr>
          <w:rFonts w:asciiTheme="minorHAnsi" w:hAnsiTheme="minorHAnsi" w:cstheme="minorHAnsi"/>
          <w:sz w:val="24"/>
          <w:szCs w:val="24"/>
          <w:lang w:val="sr-Cyrl-RS"/>
        </w:rPr>
        <w:t>2</w:t>
      </w:r>
      <w:r w:rsidR="002A605E">
        <w:rPr>
          <w:rFonts w:asciiTheme="minorHAnsi" w:hAnsiTheme="minorHAnsi" w:cstheme="minorHAnsi"/>
          <w:sz w:val="24"/>
          <w:szCs w:val="24"/>
          <w:lang w:val="en-GB"/>
        </w:rPr>
        <w:t>1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: 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Број пријављених случајева породичног и партнерског насиља 2014 - 2018.</w:t>
      </w:r>
    </w:p>
    <w:p w14:paraId="04CAE938" w14:textId="77777777" w:rsidR="002625F0" w:rsidRPr="00E74666" w:rsidRDefault="002625F0" w:rsidP="002072C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7761B82C" w14:textId="43A62825" w:rsidR="002625F0" w:rsidRPr="00E74666" w:rsidRDefault="00BF2017" w:rsidP="002625F0">
      <w:pPr>
        <w:spacing w:after="0" w:line="20" w:lineRule="atLeast"/>
        <w:jc w:val="both"/>
        <w:rPr>
          <w:rFonts w:asciiTheme="minorHAnsi" w:hAnsiTheme="minorHAnsi" w:cstheme="minorHAnsi"/>
          <w:b/>
          <w:lang w:val="sr-Cyrl-RS"/>
        </w:rPr>
      </w:pPr>
      <w:r w:rsidRPr="00E74666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0759CD62" wp14:editId="24A16DC2">
            <wp:extent cx="5995284" cy="1852654"/>
            <wp:effectExtent l="0" t="0" r="5715" b="0"/>
            <wp:docPr id="23" name="Chart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AE35DFA" w14:textId="27BC09D1" w:rsidR="002625F0" w:rsidRPr="00E74666" w:rsidRDefault="002625F0" w:rsidP="002072C8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364E56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2014 – 2018.</w:t>
      </w:r>
    </w:p>
    <w:p w14:paraId="73D14CF2" w14:textId="77777777" w:rsidR="006323F3" w:rsidRPr="00E74666" w:rsidRDefault="006323F3" w:rsidP="002072C8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33348F35" w14:textId="0DB28386" w:rsidR="002625F0" w:rsidRPr="002A605E" w:rsidRDefault="002625F0" w:rsidP="002072C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Као и </w:t>
      </w:r>
      <w:r w:rsidR="00EA6D09" w:rsidRPr="002A605E">
        <w:rPr>
          <w:rFonts w:asciiTheme="minorHAnsi" w:hAnsiTheme="minorHAnsi" w:cstheme="minorHAnsi"/>
          <w:sz w:val="24"/>
          <w:szCs w:val="24"/>
          <w:lang w:val="sr-Cyrl-RS"/>
        </w:rPr>
        <w:t>2017.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године, </w:t>
      </w:r>
      <w:r w:rsidRPr="002A605E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подносилац највећег броја пријава је полиција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: у 2018. полиција је поднела 67% од укупног броја пријава за породично насиље (Графикон бр. </w:t>
      </w:r>
      <w:r w:rsidR="00EA6D09" w:rsidRPr="002A605E">
        <w:rPr>
          <w:rFonts w:asciiTheme="minorHAnsi" w:hAnsiTheme="minorHAnsi" w:cstheme="minorHAnsi"/>
          <w:sz w:val="24"/>
          <w:szCs w:val="24"/>
          <w:lang w:val="sr-Cyrl-RS"/>
        </w:rPr>
        <w:t>2</w:t>
      </w:r>
      <w:r w:rsidR="002A605E" w:rsidRPr="002A605E">
        <w:rPr>
          <w:rFonts w:asciiTheme="minorHAnsi" w:hAnsiTheme="minorHAnsi" w:cstheme="minorHAnsi"/>
          <w:sz w:val="24"/>
          <w:szCs w:val="24"/>
          <w:lang w:val="en-GB"/>
        </w:rPr>
        <w:t>2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). </w:t>
      </w:r>
    </w:p>
    <w:p w14:paraId="0266AB37" w14:textId="77777777" w:rsidR="00404937" w:rsidRPr="002A605E" w:rsidRDefault="00404937" w:rsidP="002072C8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7C310FB" w14:textId="200C2ADB" w:rsidR="0010250E" w:rsidRPr="002A605E" w:rsidRDefault="00404937" w:rsidP="002072C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Графикон бр. </w:t>
      </w:r>
      <w:r w:rsidR="00EA6D09" w:rsidRPr="002A605E">
        <w:rPr>
          <w:rFonts w:asciiTheme="minorHAnsi" w:hAnsiTheme="minorHAnsi" w:cstheme="minorHAnsi"/>
          <w:sz w:val="24"/>
          <w:szCs w:val="24"/>
          <w:lang w:val="sr-Cyrl-RS"/>
        </w:rPr>
        <w:t>2</w:t>
      </w:r>
      <w:r w:rsidR="002A605E" w:rsidRPr="002A605E">
        <w:rPr>
          <w:rFonts w:asciiTheme="minorHAnsi" w:hAnsiTheme="minorHAnsi" w:cstheme="minorHAnsi"/>
          <w:sz w:val="24"/>
          <w:szCs w:val="24"/>
          <w:lang w:val="en-GB"/>
        </w:rPr>
        <w:t>2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: 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Пријаве насиља у ЦСР</w:t>
      </w:r>
      <w:r w:rsidR="008E75FD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у 2018</w:t>
      </w:r>
      <w:r w:rsidR="00C1323B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. години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према подносиоцу пријав</w:t>
      </w:r>
      <w:r w:rsidR="002B79B5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е, (у%)</w:t>
      </w:r>
    </w:p>
    <w:p w14:paraId="516F4946" w14:textId="2F4A0D54" w:rsidR="00404937" w:rsidRPr="00E74666" w:rsidRDefault="00BF2017" w:rsidP="002072C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1B28E6A5" wp14:editId="7A8E04E7">
            <wp:extent cx="6202045" cy="3594100"/>
            <wp:effectExtent l="0" t="0" r="0" b="0"/>
            <wp:docPr id="24" name="Chart 2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55AD5FA" w14:textId="0A102CC8" w:rsidR="00404937" w:rsidRPr="00E74666" w:rsidRDefault="00404937" w:rsidP="002072C8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364E56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78CF9F99" w14:textId="77777777" w:rsidR="002072C8" w:rsidRPr="00E74666" w:rsidRDefault="002072C8" w:rsidP="002072C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02AB13C" w14:textId="6F4C13C5" w:rsidR="002A05F0" w:rsidRPr="002A605E" w:rsidRDefault="002A05F0" w:rsidP="002072C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lastRenderedPageBreak/>
        <w:t xml:space="preserve">Према 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старосној структури жртве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, 55% пријава односи се на </w:t>
      </w:r>
      <w:r w:rsidRPr="002A605E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насиље над одраслима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(Графикон бр. </w:t>
      </w:r>
      <w:r w:rsidR="00EA6D09" w:rsidRPr="002A605E">
        <w:rPr>
          <w:rFonts w:asciiTheme="minorHAnsi" w:hAnsiTheme="minorHAnsi" w:cstheme="minorHAnsi"/>
          <w:sz w:val="24"/>
          <w:szCs w:val="24"/>
          <w:lang w:val="sr-Cyrl-RS"/>
        </w:rPr>
        <w:t>2</w:t>
      </w:r>
      <w:r w:rsidR="002A605E" w:rsidRPr="002A605E">
        <w:rPr>
          <w:rFonts w:asciiTheme="minorHAnsi" w:hAnsiTheme="minorHAnsi" w:cstheme="minorHAnsi"/>
          <w:sz w:val="24"/>
          <w:szCs w:val="24"/>
          <w:lang w:val="en-GB"/>
        </w:rPr>
        <w:t>3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>).</w:t>
      </w:r>
    </w:p>
    <w:p w14:paraId="6D62F7D8" w14:textId="77777777" w:rsidR="002A605E" w:rsidRPr="002A605E" w:rsidRDefault="002A605E" w:rsidP="002072C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47E1AE8" w14:textId="7E68296C" w:rsidR="002A05F0" w:rsidRPr="002A605E" w:rsidRDefault="002A05F0" w:rsidP="002072C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Графикон бр. </w:t>
      </w:r>
      <w:r w:rsidR="00EA6D09" w:rsidRPr="002A605E">
        <w:rPr>
          <w:rFonts w:asciiTheme="minorHAnsi" w:hAnsiTheme="minorHAnsi" w:cstheme="minorHAnsi"/>
          <w:sz w:val="24"/>
          <w:szCs w:val="24"/>
          <w:lang w:val="sr-Cyrl-RS"/>
        </w:rPr>
        <w:t>2</w:t>
      </w:r>
      <w:r w:rsidR="002A605E" w:rsidRPr="002A605E">
        <w:rPr>
          <w:rFonts w:asciiTheme="minorHAnsi" w:hAnsiTheme="minorHAnsi" w:cstheme="minorHAnsi"/>
          <w:sz w:val="24"/>
          <w:szCs w:val="24"/>
          <w:lang w:val="en-GB"/>
        </w:rPr>
        <w:t>3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>: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Пријаве насиља у ЦСР </w:t>
      </w:r>
      <w:r w:rsidR="00364E56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према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F05DF6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старост</w:t>
      </w:r>
      <w:r w:rsidR="00364E56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и</w:t>
      </w:r>
      <w:r w:rsidR="00F05DF6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жртве насиља, 2018</w:t>
      </w:r>
      <w:r w:rsidR="00877485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(у%)</w:t>
      </w:r>
    </w:p>
    <w:p w14:paraId="64DB02A2" w14:textId="3E418EC8" w:rsidR="002A05F0" w:rsidRPr="00E74666" w:rsidRDefault="00BF2017" w:rsidP="002072C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0B250AB5" wp14:editId="2F1E4F02">
            <wp:extent cx="5709285" cy="2638425"/>
            <wp:effectExtent l="0" t="0" r="5715" b="0"/>
            <wp:docPr id="25" name="Chart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4100DE36" w14:textId="18A863D8" w:rsidR="002A05F0" w:rsidRPr="00E74666" w:rsidRDefault="002A05F0" w:rsidP="002072C8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364E56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5959A3E5" w14:textId="77777777" w:rsidR="002A05F0" w:rsidRPr="00E74666" w:rsidRDefault="002A05F0" w:rsidP="002072C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EF15FB5" w14:textId="61F16339" w:rsidR="00877485" w:rsidRPr="002A605E" w:rsidRDefault="002A05F0" w:rsidP="002072C8">
      <w:pPr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У свим </w:t>
      </w:r>
      <w:r w:rsidR="00F05DF6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старосним 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категоријама </w:t>
      </w:r>
      <w:r w:rsidR="007643F6" w:rsidRPr="002A605E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бројније су</w:t>
      </w:r>
      <w:r w:rsidRPr="002A605E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пријаве насиља над особама женског пола</w:t>
      </w:r>
      <w:r w:rsidR="00877485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(Графикон бр. </w:t>
      </w:r>
      <w:r w:rsidR="00EA6D09" w:rsidRPr="002A605E">
        <w:rPr>
          <w:rFonts w:asciiTheme="minorHAnsi" w:hAnsiTheme="minorHAnsi" w:cstheme="minorHAnsi"/>
          <w:sz w:val="24"/>
          <w:szCs w:val="24"/>
          <w:lang w:val="sr-Cyrl-RS"/>
        </w:rPr>
        <w:t>2</w:t>
      </w:r>
      <w:r w:rsidR="002A605E">
        <w:rPr>
          <w:rFonts w:asciiTheme="minorHAnsi" w:hAnsiTheme="minorHAnsi" w:cstheme="minorHAnsi"/>
          <w:sz w:val="24"/>
          <w:szCs w:val="24"/>
          <w:lang w:val="en-GB"/>
        </w:rPr>
        <w:t>4</w:t>
      </w:r>
      <w:r w:rsidR="00877485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). Код деце је </w:t>
      </w:r>
      <w:r w:rsidR="002072C8" w:rsidRPr="002A605E">
        <w:rPr>
          <w:rFonts w:asciiTheme="minorHAnsi" w:hAnsiTheme="minorHAnsi" w:cstheme="minorHAnsi"/>
          <w:sz w:val="24"/>
          <w:szCs w:val="24"/>
          <w:lang w:val="sr-Cyrl-RS"/>
        </w:rPr>
        <w:t>удео</w:t>
      </w:r>
      <w:r w:rsidR="00877485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пријава насиља над женским полом 51%, код младих 74%, код одраслих 76%, а код старијих 64%. </w:t>
      </w:r>
    </w:p>
    <w:p w14:paraId="6CF18296" w14:textId="77777777" w:rsidR="00877485" w:rsidRPr="00E74666" w:rsidRDefault="00877485" w:rsidP="002072C8">
      <w:pPr>
        <w:spacing w:after="0"/>
        <w:jc w:val="both"/>
        <w:rPr>
          <w:rFonts w:asciiTheme="minorHAnsi" w:hAnsiTheme="minorHAnsi" w:cstheme="minorHAnsi"/>
          <w:color w:val="FF0000"/>
          <w:lang w:val="sr-Cyrl-RS"/>
        </w:rPr>
      </w:pPr>
    </w:p>
    <w:p w14:paraId="082B9A8C" w14:textId="7D3F4A0B" w:rsidR="00877485" w:rsidRPr="002A605E" w:rsidRDefault="00877485" w:rsidP="002072C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Графикон бр. </w:t>
      </w:r>
      <w:r w:rsidR="00EA6D09" w:rsidRPr="002A605E">
        <w:rPr>
          <w:rFonts w:asciiTheme="minorHAnsi" w:hAnsiTheme="minorHAnsi" w:cstheme="minorHAnsi"/>
          <w:sz w:val="24"/>
          <w:szCs w:val="24"/>
          <w:lang w:val="sr-Cyrl-RS"/>
        </w:rPr>
        <w:t>2</w:t>
      </w:r>
      <w:r w:rsidR="002A605E" w:rsidRPr="002A605E">
        <w:rPr>
          <w:rFonts w:asciiTheme="minorHAnsi" w:hAnsiTheme="minorHAnsi" w:cstheme="minorHAnsi"/>
          <w:sz w:val="24"/>
          <w:szCs w:val="24"/>
          <w:lang w:val="en-GB"/>
        </w:rPr>
        <w:t>4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>: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Број пријава насиља у ЦСР</w:t>
      </w:r>
      <w:r w:rsidR="004909B1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према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F05DF6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старост</w:t>
      </w:r>
      <w:r w:rsidR="004909B1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и</w:t>
      </w:r>
      <w:r w:rsidR="00F05DF6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и пол</w:t>
      </w:r>
      <w:r w:rsidR="004909B1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у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жртве насиља</w:t>
      </w:r>
      <w:r w:rsidR="004909B1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, 2018.</w:t>
      </w:r>
    </w:p>
    <w:p w14:paraId="0BD4AFA0" w14:textId="77777777" w:rsidR="002A05F0" w:rsidRPr="002A605E" w:rsidRDefault="002A05F0" w:rsidP="002072C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9623A87" w14:textId="07FEB633" w:rsidR="002625F0" w:rsidRPr="00E74666" w:rsidRDefault="00BF2017" w:rsidP="002072C8">
      <w:pPr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27186F2A" wp14:editId="4E885508">
            <wp:extent cx="6225872" cy="2472855"/>
            <wp:effectExtent l="0" t="0" r="3810" b="3810"/>
            <wp:docPr id="26" name="Char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86C5018" w14:textId="77777777" w:rsidR="00877485" w:rsidRPr="00E74666" w:rsidRDefault="00877485" w:rsidP="002072C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7E4976B7" w14:textId="047860B8" w:rsidR="00877485" w:rsidRDefault="00877485" w:rsidP="002072C8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4909B1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1923329C" w14:textId="77777777" w:rsidR="004C762C" w:rsidRPr="00E74666" w:rsidRDefault="004C762C" w:rsidP="002072C8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672B476D" w14:textId="1B9C9AF5" w:rsidR="00404937" w:rsidRPr="002A605E" w:rsidRDefault="00404937" w:rsidP="002072C8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Када је реч о особама </w:t>
      </w:r>
      <w:r w:rsidR="00A93693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које су у пријавама насиља 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>означен</w:t>
      </w:r>
      <w:r w:rsidR="00A93693" w:rsidRPr="002A605E">
        <w:rPr>
          <w:rFonts w:asciiTheme="minorHAnsi" w:hAnsiTheme="minorHAnsi" w:cstheme="minorHAnsi"/>
          <w:sz w:val="24"/>
          <w:szCs w:val="24"/>
          <w:lang w:val="sr-Cyrl-RS"/>
        </w:rPr>
        <w:t>е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као 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починиоци насиља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 w:rsidR="000D3724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у </w:t>
      </w:r>
      <w:r w:rsidR="004C762C">
        <w:rPr>
          <w:rFonts w:asciiTheme="minorHAnsi" w:hAnsiTheme="minorHAnsi" w:cstheme="minorHAnsi"/>
          <w:sz w:val="24"/>
          <w:szCs w:val="24"/>
          <w:lang w:val="sr-Cyrl-RS"/>
        </w:rPr>
        <w:t>51</w:t>
      </w:r>
      <w:r w:rsidR="000D3724" w:rsidRPr="002A605E">
        <w:rPr>
          <w:rFonts w:asciiTheme="minorHAnsi" w:hAnsiTheme="minorHAnsi" w:cstheme="minorHAnsi"/>
          <w:sz w:val="24"/>
          <w:szCs w:val="24"/>
          <w:lang w:val="sr-Cyrl-RS"/>
        </w:rPr>
        <w:t>% случајева починилац насиља је</w:t>
      </w:r>
      <w:r w:rsidR="004C762C">
        <w:rPr>
          <w:rFonts w:asciiTheme="minorHAnsi" w:hAnsiTheme="minorHAnsi" w:cstheme="minorHAnsi"/>
          <w:sz w:val="24"/>
          <w:szCs w:val="24"/>
          <w:lang w:val="sr-Cyrl-RS"/>
        </w:rPr>
        <w:t xml:space="preserve"> актуелни/бивши</w:t>
      </w:r>
      <w:r w:rsidR="000D3724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0D3724" w:rsidRPr="002A605E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брачни</w:t>
      </w:r>
      <w:r w:rsidR="004C4795" w:rsidRPr="002A605E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 xml:space="preserve"> или </w:t>
      </w:r>
      <w:r w:rsidR="000D3724" w:rsidRPr="002A605E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ванбрачни партнер</w:t>
      </w:r>
      <w:r w:rsidR="00D208B0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(Графикон бр.</w:t>
      </w:r>
      <w:r w:rsidR="00EA6D09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2</w:t>
      </w:r>
      <w:r w:rsidR="002A605E" w:rsidRPr="002A605E">
        <w:rPr>
          <w:rFonts w:asciiTheme="minorHAnsi" w:hAnsiTheme="minorHAnsi" w:cstheme="minorHAnsi"/>
          <w:sz w:val="24"/>
          <w:szCs w:val="24"/>
          <w:lang w:val="en-GB"/>
        </w:rPr>
        <w:t>5</w:t>
      </w:r>
      <w:r w:rsidR="00D208B0" w:rsidRPr="002A605E">
        <w:rPr>
          <w:rFonts w:asciiTheme="minorHAnsi" w:hAnsiTheme="minorHAnsi" w:cstheme="minorHAnsi"/>
          <w:sz w:val="24"/>
          <w:szCs w:val="24"/>
          <w:lang w:val="sr-Cyrl-RS"/>
        </w:rPr>
        <w:t>).</w:t>
      </w:r>
      <w:r w:rsidR="000D3724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</w:p>
    <w:p w14:paraId="37FA8225" w14:textId="3369D3E7" w:rsidR="00404937" w:rsidRPr="002A605E" w:rsidRDefault="00404937" w:rsidP="002072C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lastRenderedPageBreak/>
        <w:t xml:space="preserve">Графикон бр. </w:t>
      </w:r>
      <w:r w:rsidR="00EA6D09" w:rsidRPr="002A605E">
        <w:rPr>
          <w:rFonts w:asciiTheme="minorHAnsi" w:hAnsiTheme="minorHAnsi" w:cstheme="minorHAnsi"/>
          <w:sz w:val="24"/>
          <w:szCs w:val="24"/>
        </w:rPr>
        <w:t>2</w:t>
      </w:r>
      <w:r w:rsidR="002A605E" w:rsidRPr="002A605E">
        <w:rPr>
          <w:rFonts w:asciiTheme="minorHAnsi" w:hAnsiTheme="minorHAnsi" w:cstheme="minorHAnsi"/>
          <w:sz w:val="24"/>
          <w:szCs w:val="24"/>
          <w:lang w:val="en-GB"/>
        </w:rPr>
        <w:t>5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>: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A00588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Број пријава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насиља у породици према сродству </w:t>
      </w:r>
      <w:r w:rsidR="00A00588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починиоца </w:t>
      </w:r>
      <w:r w:rsidR="00EA6D09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са жртвом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насиља</w:t>
      </w:r>
      <w:r w:rsidR="00F0177F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, 2018</w:t>
      </w:r>
      <w:r w:rsidR="000D3724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(у%)</w:t>
      </w:r>
    </w:p>
    <w:p w14:paraId="205F8C2E" w14:textId="35FFDCB5" w:rsidR="00404937" w:rsidRPr="00E74666" w:rsidRDefault="00BF2017" w:rsidP="002072C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F6D5494" wp14:editId="6B95F458">
            <wp:extent cx="6026785" cy="2639833"/>
            <wp:effectExtent l="0" t="0" r="0" b="8255"/>
            <wp:docPr id="27" name="Chart 2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0C9176D0" w14:textId="39E2F6C3" w:rsidR="00404937" w:rsidRPr="00E74666" w:rsidRDefault="00404937" w:rsidP="002072C8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4909B1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53217566" w14:textId="77777777" w:rsidR="006323F3" w:rsidRPr="00E74666" w:rsidRDefault="006323F3" w:rsidP="002072C8">
      <w:pPr>
        <w:spacing w:after="0"/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14:paraId="4A40B0BC" w14:textId="47CEBB65" w:rsidR="00D208B0" w:rsidRPr="0095544D" w:rsidRDefault="00D208B0" w:rsidP="002072C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Од укупног броја пријава насиља у току 2018. године, </w:t>
      </w:r>
      <w:r w:rsidRPr="002A605E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у 90% случајева реч је о физичком или психичком насиљу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(Графикон бр. </w:t>
      </w:r>
      <w:r w:rsidR="00EA6D09" w:rsidRPr="002A605E">
        <w:rPr>
          <w:rFonts w:asciiTheme="minorHAnsi" w:hAnsiTheme="minorHAnsi" w:cstheme="minorHAnsi"/>
          <w:sz w:val="24"/>
          <w:szCs w:val="24"/>
          <w:lang w:val="sr-Cyrl-RS"/>
        </w:rPr>
        <w:t>2</w:t>
      </w:r>
      <w:r w:rsidR="002A605E">
        <w:rPr>
          <w:rFonts w:asciiTheme="minorHAnsi" w:hAnsiTheme="minorHAnsi" w:cstheme="minorHAnsi"/>
          <w:sz w:val="24"/>
          <w:szCs w:val="24"/>
          <w:lang w:val="en-GB"/>
        </w:rPr>
        <w:t>6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>).</w:t>
      </w:r>
      <w:r w:rsidR="0095544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C8F7A3" w14:textId="77777777" w:rsidR="00D208B0" w:rsidRPr="00E74666" w:rsidRDefault="00D208B0" w:rsidP="002072C8">
      <w:pPr>
        <w:spacing w:after="0"/>
        <w:jc w:val="both"/>
        <w:rPr>
          <w:rFonts w:asciiTheme="minorHAnsi" w:hAnsiTheme="minorHAnsi" w:cstheme="minorHAnsi"/>
          <w:lang w:val="en-GB"/>
        </w:rPr>
      </w:pPr>
    </w:p>
    <w:p w14:paraId="6ED0EBCC" w14:textId="4F46A120" w:rsidR="00D208B0" w:rsidRPr="002A605E" w:rsidRDefault="00D208B0" w:rsidP="002072C8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Графикон бр. </w:t>
      </w:r>
      <w:r w:rsidR="00EA6D09" w:rsidRPr="002A605E">
        <w:rPr>
          <w:rFonts w:asciiTheme="minorHAnsi" w:hAnsiTheme="minorHAnsi" w:cstheme="minorHAnsi"/>
          <w:sz w:val="24"/>
          <w:szCs w:val="24"/>
        </w:rPr>
        <w:t>2</w:t>
      </w:r>
      <w:r w:rsidR="002A605E" w:rsidRPr="002A605E">
        <w:rPr>
          <w:rFonts w:asciiTheme="minorHAnsi" w:hAnsiTheme="minorHAnsi" w:cstheme="minorHAnsi"/>
          <w:sz w:val="24"/>
          <w:szCs w:val="24"/>
          <w:lang w:val="en-GB"/>
        </w:rPr>
        <w:t>6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>: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Број пријава породичног насиља према доминантној врсти насиља, 2018 (у %)</w:t>
      </w:r>
    </w:p>
    <w:p w14:paraId="5FF2EB2A" w14:textId="5BB14BFA" w:rsidR="00D208B0" w:rsidRPr="00E74666" w:rsidRDefault="00BF2017" w:rsidP="00404937">
      <w:pPr>
        <w:spacing w:after="0" w:line="20" w:lineRule="atLeast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052A60E" wp14:editId="5FAE96C2">
            <wp:extent cx="5931673" cy="2289976"/>
            <wp:effectExtent l="0" t="0" r="0" b="0"/>
            <wp:docPr id="28" name="Char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0534A66B" w14:textId="46555961" w:rsidR="00D208B0" w:rsidRPr="00E74666" w:rsidRDefault="00D208B0" w:rsidP="00D208B0">
      <w:pPr>
        <w:spacing w:after="0" w:line="20" w:lineRule="atLeast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4909B1" w:rsidRPr="00E7466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4909B1" w:rsidRPr="00E74666">
        <w:rPr>
          <w:rFonts w:asciiTheme="minorHAnsi" w:hAnsiTheme="minorHAnsi" w:cstheme="minorHAnsi"/>
          <w:sz w:val="20"/>
          <w:szCs w:val="20"/>
          <w:lang w:val="sr-Cyrl-RS"/>
        </w:rPr>
        <w:t>за 2018. годину</w:t>
      </w:r>
    </w:p>
    <w:p w14:paraId="4FE10986" w14:textId="77777777" w:rsidR="00404937" w:rsidRPr="00E74666" w:rsidRDefault="00404937" w:rsidP="00431C0A">
      <w:pPr>
        <w:spacing w:after="0" w:line="20" w:lineRule="atLeast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14:paraId="07372B6E" w14:textId="77777777" w:rsidR="00A00588" w:rsidRPr="002A605E" w:rsidRDefault="00431C0A" w:rsidP="002135E6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t>У заштити жртава</w:t>
      </w:r>
      <w:r w:rsidR="00AE7504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породичног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насиља ЦСР се углавном ослања на сопствене ресурсе, кроз 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пружање материјалне, правне или стручно саветодавне подршке и помоћи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. Током 2018. покренуто је 20.003 </w:t>
      </w:r>
      <w:r w:rsidR="00AE7504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ових поступака за пунолетне, а 4.262 поступка за малолетне жртве породичног насиља. </w:t>
      </w:r>
    </w:p>
    <w:p w14:paraId="6A89D4F4" w14:textId="77777777" w:rsidR="00A00588" w:rsidRPr="00E74666" w:rsidRDefault="00A00588" w:rsidP="002135E6">
      <w:pPr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14:paraId="44BB851C" w14:textId="11CDCF4E" w:rsidR="00431C0A" w:rsidRPr="002A605E" w:rsidRDefault="00936284" w:rsidP="002135E6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И</w:t>
      </w:r>
      <w:r w:rsidR="00CA56D5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здвајањ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е</w:t>
      </w:r>
      <w:r w:rsidR="00CA56D5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жртве насиља из породице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примењено је за</w:t>
      </w:r>
      <w:r w:rsidR="00CA56D5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637 деце и 472 пунолетне жртве.</w:t>
      </w:r>
      <w:r w:rsidR="00175342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175342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Кривична пријава</w:t>
      </w:r>
      <w:r w:rsidR="00175342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је подигнута у 99 случајева заштите деце и 173 случаја заштите пунолетних жртава породичног насиља. </w:t>
      </w:r>
    </w:p>
    <w:p w14:paraId="1965056E" w14:textId="55F40DD0" w:rsidR="00404937" w:rsidRPr="002A605E" w:rsidRDefault="00404937" w:rsidP="002135E6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lastRenderedPageBreak/>
        <w:t xml:space="preserve">Групе за координацију и сарадњу на локалном нивоу донеле су укупно </w:t>
      </w:r>
      <w:r w:rsidR="008C2BE9" w:rsidRPr="002A605E">
        <w:rPr>
          <w:rFonts w:asciiTheme="minorHAnsi" w:hAnsiTheme="minorHAnsi" w:cstheme="minorHAnsi"/>
          <w:sz w:val="24"/>
          <w:szCs w:val="24"/>
          <w:lang w:val="sr-Cyrl-RS"/>
        </w:rPr>
        <w:t>11.889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индивидуалних планова за заштиту и подршку жртвама насиља</w:t>
      </w:r>
      <w:r w:rsidR="007E584F" w:rsidRPr="002A605E">
        <w:rPr>
          <w:rFonts w:asciiTheme="minorHAnsi" w:hAnsiTheme="minorHAnsi" w:cstheme="minorHAnsi"/>
          <w:sz w:val="24"/>
          <w:szCs w:val="24"/>
          <w:lang w:val="sr-Cyrl-RS"/>
        </w:rPr>
        <w:t>, од чега се 67% индивидуалних планова односи на старије кориснике</w:t>
      </w:r>
      <w:r w:rsidR="00A875AF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(Графикон бр. </w:t>
      </w:r>
      <w:r w:rsidR="00E90C97" w:rsidRPr="002A605E">
        <w:rPr>
          <w:rFonts w:asciiTheme="minorHAnsi" w:hAnsiTheme="minorHAnsi" w:cstheme="minorHAnsi"/>
          <w:sz w:val="24"/>
          <w:szCs w:val="24"/>
        </w:rPr>
        <w:t>2</w:t>
      </w:r>
      <w:r w:rsidR="002A605E">
        <w:rPr>
          <w:rFonts w:asciiTheme="minorHAnsi" w:hAnsiTheme="minorHAnsi" w:cstheme="minorHAnsi"/>
          <w:sz w:val="24"/>
          <w:szCs w:val="24"/>
          <w:lang w:val="en-GB"/>
        </w:rPr>
        <w:t>7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).  </w:t>
      </w:r>
    </w:p>
    <w:p w14:paraId="538E193D" w14:textId="77777777" w:rsidR="00FB4F6D" w:rsidRPr="00E74666" w:rsidRDefault="00FB4F6D" w:rsidP="002135E6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D6B0F8E" w14:textId="61F7F11A" w:rsidR="00404937" w:rsidRPr="002A605E" w:rsidRDefault="00404937" w:rsidP="002135E6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Графикон бр. </w:t>
      </w:r>
      <w:r w:rsidR="00944A8E" w:rsidRPr="002A605E">
        <w:rPr>
          <w:rFonts w:asciiTheme="minorHAnsi" w:hAnsiTheme="minorHAnsi" w:cstheme="minorHAnsi"/>
          <w:sz w:val="24"/>
          <w:szCs w:val="24"/>
        </w:rPr>
        <w:t>2</w:t>
      </w:r>
      <w:r w:rsidR="002A605E" w:rsidRPr="002A605E">
        <w:rPr>
          <w:rFonts w:asciiTheme="minorHAnsi" w:hAnsiTheme="minorHAnsi" w:cstheme="minorHAnsi"/>
          <w:sz w:val="24"/>
          <w:szCs w:val="24"/>
          <w:lang w:val="en-GB"/>
        </w:rPr>
        <w:t>7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>: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Број индивидуалних планова заштите и подршке жртви насиља, донетих на Групи </w:t>
      </w:r>
      <w:r w:rsidR="00556A2C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з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а координацију и сара</w:t>
      </w:r>
      <w:r w:rsidR="008C2BE9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дњу, према </w:t>
      </w:r>
      <w:r w:rsidR="00A00588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старости </w:t>
      </w:r>
      <w:r w:rsidR="008C2BE9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>жртве, 2018</w:t>
      </w:r>
      <w:r w:rsidR="00556A2C"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(у%)</w:t>
      </w:r>
    </w:p>
    <w:p w14:paraId="5F407E9F" w14:textId="77777777" w:rsidR="008C2BE9" w:rsidRPr="00E74666" w:rsidRDefault="008C2BE9" w:rsidP="002135E6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</w:p>
    <w:p w14:paraId="484670E7" w14:textId="37F8B400" w:rsidR="008C2BE9" w:rsidRPr="00E74666" w:rsidRDefault="00BF2017" w:rsidP="002135E6">
      <w:pPr>
        <w:spacing w:after="0"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0DB93D55" wp14:editId="4AD15DD2">
            <wp:extent cx="5875655" cy="2234316"/>
            <wp:effectExtent l="0" t="0" r="0" b="0"/>
            <wp:docPr id="29" name="Chart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51663146" w14:textId="0D4B519B" w:rsidR="00404937" w:rsidRPr="00E74666" w:rsidRDefault="00404937" w:rsidP="002135E6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4909B1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587D1EB9" w14:textId="77777777" w:rsidR="002057F9" w:rsidRPr="00E74666" w:rsidRDefault="002057F9" w:rsidP="002135E6">
      <w:pPr>
        <w:spacing w:after="0"/>
        <w:jc w:val="both"/>
        <w:rPr>
          <w:rFonts w:asciiTheme="minorHAnsi" w:hAnsiTheme="minorHAnsi" w:cstheme="minorHAnsi"/>
          <w:color w:val="FF0000"/>
          <w:sz w:val="24"/>
          <w:szCs w:val="24"/>
          <w:lang w:val="sr-Cyrl-RS"/>
        </w:rPr>
      </w:pPr>
    </w:p>
    <w:p w14:paraId="4435A4F9" w14:textId="061D84F4" w:rsidR="002135E6" w:rsidRDefault="007E584F" w:rsidP="002135E6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У 2018. </w:t>
      </w:r>
      <w:r w:rsidR="0095544D">
        <w:rPr>
          <w:rFonts w:asciiTheme="minorHAnsi" w:hAnsiTheme="minorHAnsi" w:cstheme="minorHAnsi"/>
          <w:sz w:val="24"/>
          <w:szCs w:val="24"/>
          <w:lang w:val="sr-Cyrl-RS"/>
        </w:rPr>
        <w:t xml:space="preserve">години суд је 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>изре</w:t>
      </w:r>
      <w:r w:rsidR="0095544D">
        <w:rPr>
          <w:rFonts w:asciiTheme="minorHAnsi" w:hAnsiTheme="minorHAnsi" w:cstheme="minorHAnsi"/>
          <w:sz w:val="24"/>
          <w:szCs w:val="24"/>
          <w:lang w:val="sr-Cyrl-RS"/>
        </w:rPr>
        <w:t>као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6.249 мера заштите од насиља у породици</w:t>
      </w:r>
      <w:r w:rsidR="0095544D" w:rsidRPr="0095544D">
        <w:t xml:space="preserve"> </w:t>
      </w:r>
      <w:r w:rsidR="0095544D" w:rsidRPr="0095544D">
        <w:rPr>
          <w:rFonts w:asciiTheme="minorHAnsi" w:hAnsiTheme="minorHAnsi" w:cstheme="minorHAnsi"/>
          <w:sz w:val="24"/>
          <w:szCs w:val="24"/>
          <w:lang w:val="sr-Cyrl-RS"/>
        </w:rPr>
        <w:t>(према Породичном закону)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>, што је 19% више него претходне године</w:t>
      </w:r>
      <w:r w:rsidR="002057F9" w:rsidRPr="002A605E">
        <w:rPr>
          <w:rFonts w:asciiTheme="minorHAnsi" w:hAnsiTheme="minorHAnsi" w:cstheme="minorHAnsi"/>
          <w:sz w:val="24"/>
          <w:szCs w:val="24"/>
          <w:lang w:val="sr-Cyrl-RS"/>
        </w:rPr>
        <w:t>, а н</w:t>
      </w:r>
      <w:r w:rsidRPr="002A605E">
        <w:rPr>
          <w:rFonts w:asciiTheme="minorHAnsi" w:hAnsiTheme="minorHAnsi" w:cstheme="minorHAnsi"/>
          <w:sz w:val="24"/>
          <w:szCs w:val="24"/>
          <w:lang w:val="sr-Cyrl-RS"/>
        </w:rPr>
        <w:t>ајзастуљенија мера је забрана даљег узнемиравања члана породице</w:t>
      </w:r>
      <w:r w:rsidR="00E90C97"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 (Графикон бр. 2</w:t>
      </w:r>
      <w:r w:rsidR="002A605E">
        <w:rPr>
          <w:rFonts w:asciiTheme="minorHAnsi" w:hAnsiTheme="minorHAnsi" w:cstheme="minorHAnsi"/>
          <w:sz w:val="24"/>
          <w:szCs w:val="24"/>
          <w:lang w:val="en-GB"/>
        </w:rPr>
        <w:t>8</w:t>
      </w:r>
      <w:r w:rsidR="00E90C97" w:rsidRPr="002A605E">
        <w:rPr>
          <w:rFonts w:asciiTheme="minorHAnsi" w:hAnsiTheme="minorHAnsi" w:cstheme="minorHAnsi"/>
          <w:sz w:val="24"/>
          <w:szCs w:val="24"/>
          <w:lang w:val="sr-Cyrl-RS"/>
        </w:rPr>
        <w:t>).</w:t>
      </w:r>
      <w:r w:rsidR="0095544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F3C01D" w14:textId="77777777" w:rsidR="0095544D" w:rsidRPr="00E74666" w:rsidRDefault="0095544D" w:rsidP="002135E6">
      <w:pPr>
        <w:spacing w:after="0"/>
        <w:jc w:val="both"/>
        <w:rPr>
          <w:rFonts w:asciiTheme="minorHAnsi" w:hAnsiTheme="minorHAnsi" w:cstheme="minorHAnsi"/>
          <w:color w:val="FF0000"/>
          <w:lang w:val="sr-Cyrl-RS"/>
        </w:rPr>
      </w:pPr>
    </w:p>
    <w:p w14:paraId="5906CF87" w14:textId="7EB22601" w:rsidR="00404937" w:rsidRPr="002A605E" w:rsidRDefault="00404937" w:rsidP="002135E6">
      <w:pPr>
        <w:spacing w:after="0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</w:pPr>
      <w:r w:rsidRPr="002A605E">
        <w:rPr>
          <w:rFonts w:asciiTheme="minorHAnsi" w:hAnsiTheme="minorHAnsi" w:cstheme="minorHAnsi"/>
          <w:sz w:val="24"/>
          <w:szCs w:val="24"/>
          <w:lang w:val="sr-Cyrl-RS"/>
        </w:rPr>
        <w:t xml:space="preserve">Графикон бр. </w:t>
      </w:r>
      <w:r w:rsidR="00944A8E" w:rsidRPr="002A605E">
        <w:rPr>
          <w:rFonts w:asciiTheme="minorHAnsi" w:hAnsiTheme="minorHAnsi" w:cstheme="minorHAnsi"/>
          <w:sz w:val="24"/>
          <w:szCs w:val="24"/>
        </w:rPr>
        <w:t>2</w:t>
      </w:r>
      <w:r w:rsidR="002A605E">
        <w:rPr>
          <w:rFonts w:asciiTheme="minorHAnsi" w:hAnsiTheme="minorHAnsi" w:cstheme="minorHAnsi"/>
          <w:sz w:val="24"/>
          <w:szCs w:val="24"/>
          <w:lang w:val="en-GB"/>
        </w:rPr>
        <w:t>8</w:t>
      </w:r>
      <w:r w:rsidRPr="002A605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: </w:t>
      </w:r>
      <w:r w:rsidRPr="002A605E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  <w:t>Број мера заштите од насиља у породици</w:t>
      </w:r>
      <w:r w:rsidR="0095544D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</w:t>
      </w:r>
      <w:r w:rsidR="0095544D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  <w:t>изречених од стране суда и евидентираних у ЦСР, пр</w:t>
      </w:r>
      <w:r w:rsidRPr="002A605E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  <w:t xml:space="preserve">ема врсти мера, </w:t>
      </w:r>
      <w:r w:rsidR="00EC4F77" w:rsidRPr="002A605E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  <w:t>2017</w:t>
      </w:r>
      <w:r w:rsidR="00BB0D8B" w:rsidRPr="002A605E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  <w:t>-</w:t>
      </w:r>
      <w:r w:rsidR="00EC4F77" w:rsidRPr="002A605E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  <w:t>2018</w:t>
      </w:r>
      <w:r w:rsidRPr="002A605E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sr-Cyrl-RS"/>
        </w:rPr>
        <w:t>.</w:t>
      </w:r>
    </w:p>
    <w:p w14:paraId="75545D89" w14:textId="5825C954" w:rsidR="00EC4F77" w:rsidRPr="00E74666" w:rsidRDefault="00BF2017" w:rsidP="00A875AF">
      <w:pPr>
        <w:spacing w:after="0" w:line="20" w:lineRule="atLeast"/>
        <w:jc w:val="both"/>
        <w:rPr>
          <w:rFonts w:asciiTheme="minorHAnsi" w:eastAsia="Times New Roman" w:hAnsiTheme="minorHAnsi" w:cstheme="minorHAnsi"/>
          <w:b/>
          <w:color w:val="000000"/>
          <w:lang w:val="sr-Cyrl-RS"/>
        </w:rPr>
      </w:pPr>
      <w:r w:rsidRPr="00E74666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16729BFB" wp14:editId="3F8031C3">
            <wp:extent cx="6337300" cy="3275965"/>
            <wp:effectExtent l="0" t="0" r="0" b="0"/>
            <wp:docPr id="30" name="Chart 2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40953566" w14:textId="3B5EF394" w:rsidR="00404937" w:rsidRDefault="00404937" w:rsidP="00404937">
      <w:pPr>
        <w:spacing w:after="0" w:line="20" w:lineRule="atLeast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4909B1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  <w:r w:rsidR="002E7ECD">
        <w:rPr>
          <w:rFonts w:asciiTheme="minorHAnsi" w:hAnsiTheme="minorHAnsi" w:cstheme="minorHAnsi"/>
          <w:sz w:val="20"/>
          <w:szCs w:val="20"/>
          <w:lang w:val="sr-Cyrl-RS"/>
        </w:rPr>
        <w:t xml:space="preserve">2017 - </w:t>
      </w:r>
      <w:r w:rsidR="004909B1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2018. </w:t>
      </w:r>
    </w:p>
    <w:p w14:paraId="5A2877BC" w14:textId="1B17F91D" w:rsidR="0088422A" w:rsidRPr="002A605E" w:rsidRDefault="0088422A" w:rsidP="00102AF7">
      <w:pPr>
        <w:shd w:val="clear" w:color="auto" w:fill="DAEEF3"/>
        <w:spacing w:after="0"/>
        <w:jc w:val="both"/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</w:pPr>
      <w:r w:rsidRPr="002A605E"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  <w:lastRenderedPageBreak/>
        <w:t>4.6. ЗАШТИТА МАЛОЛЕТНИКА СА ПРОБЛЕМИМА У ПОНАШАЊУ</w:t>
      </w:r>
      <w:r w:rsidR="009F32CD">
        <w:rPr>
          <w:rStyle w:val="FootnoteReference"/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  <w:footnoteReference w:id="5"/>
      </w:r>
    </w:p>
    <w:p w14:paraId="5D865165" w14:textId="77777777" w:rsidR="0088422A" w:rsidRPr="002A605E" w:rsidRDefault="0088422A" w:rsidP="00102AF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</w:p>
    <w:p w14:paraId="04ED7154" w14:textId="503AEF6A" w:rsidR="009B1649" w:rsidRDefault="00C7293A" w:rsidP="00102AF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  <w:r w:rsidRPr="002A605E">
        <w:rPr>
          <w:rFonts w:asciiTheme="minorHAnsi" w:hAnsiTheme="minorHAnsi" w:cstheme="minorHAnsi"/>
          <w:iCs/>
          <w:sz w:val="24"/>
          <w:szCs w:val="24"/>
          <w:lang w:val="sr-Cyrl-RS"/>
        </w:rPr>
        <w:t>Т</w:t>
      </w:r>
      <w:r w:rsidR="0088422A" w:rsidRPr="002A605E">
        <w:rPr>
          <w:rFonts w:asciiTheme="minorHAnsi" w:hAnsiTheme="minorHAnsi" w:cstheme="minorHAnsi"/>
          <w:iCs/>
          <w:sz w:val="24"/>
          <w:szCs w:val="24"/>
          <w:lang w:val="sr-Cyrl-RS"/>
        </w:rPr>
        <w:t>оком</w:t>
      </w:r>
      <w:r w:rsidR="00A1128F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2018</w:t>
      </w:r>
      <w:r w:rsidR="0088422A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. евидентирано је укупно </w:t>
      </w:r>
      <w:r w:rsidR="00A1128F" w:rsidRPr="002A605E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18.113 </w:t>
      </w:r>
      <w:r w:rsidR="000B5978" w:rsidRPr="002A605E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деце </w:t>
      </w:r>
      <w:r w:rsidR="00F02889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и млађих пунолетника </w:t>
      </w:r>
      <w:r w:rsidR="0088422A" w:rsidRPr="002A605E">
        <w:rPr>
          <w:rFonts w:asciiTheme="minorHAnsi" w:hAnsiTheme="minorHAnsi" w:cstheme="minorHAnsi"/>
          <w:b/>
          <w:iCs/>
          <w:sz w:val="24"/>
          <w:szCs w:val="24"/>
          <w:lang w:val="ru-RU"/>
        </w:rPr>
        <w:t>са проблемима у понашању</w:t>
      </w:r>
      <w:r w:rsidR="00677215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, што је за </w:t>
      </w:r>
      <w:r w:rsidR="0086653A" w:rsidRPr="002A605E">
        <w:rPr>
          <w:rFonts w:asciiTheme="minorHAnsi" w:hAnsiTheme="minorHAnsi" w:cstheme="minorHAnsi"/>
          <w:iCs/>
          <w:sz w:val="24"/>
          <w:szCs w:val="24"/>
          <w:lang w:val="ru-RU"/>
        </w:rPr>
        <w:t>9</w:t>
      </w:r>
      <w:r w:rsidR="0088422A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% </w:t>
      </w:r>
      <w:r w:rsidR="00A1128F" w:rsidRPr="002A605E">
        <w:rPr>
          <w:rFonts w:asciiTheme="minorHAnsi" w:hAnsiTheme="minorHAnsi" w:cstheme="minorHAnsi"/>
          <w:iCs/>
          <w:sz w:val="24"/>
          <w:szCs w:val="24"/>
          <w:lang w:val="ru-RU"/>
        </w:rPr>
        <w:t>м</w:t>
      </w:r>
      <w:r w:rsidR="00C2147C" w:rsidRPr="002A605E">
        <w:rPr>
          <w:rFonts w:asciiTheme="minorHAnsi" w:hAnsiTheme="minorHAnsi" w:cstheme="minorHAnsi"/>
          <w:iCs/>
          <w:sz w:val="24"/>
          <w:szCs w:val="24"/>
          <w:lang w:val="ru-RU"/>
        </w:rPr>
        <w:t>ањ</w:t>
      </w:r>
      <w:r w:rsidR="00677215" w:rsidRPr="002A605E">
        <w:rPr>
          <w:rFonts w:asciiTheme="minorHAnsi" w:hAnsiTheme="minorHAnsi" w:cstheme="minorHAnsi"/>
          <w:iCs/>
          <w:sz w:val="24"/>
          <w:szCs w:val="24"/>
          <w:lang w:val="ru-RU"/>
        </w:rPr>
        <w:t>е</w:t>
      </w:r>
      <w:r w:rsidR="00A1128F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него у 2017</w:t>
      </w:r>
      <w:r w:rsidR="009B1649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. </w:t>
      </w:r>
      <w:r w:rsidR="004909B1" w:rsidRPr="002A605E">
        <w:rPr>
          <w:rFonts w:asciiTheme="minorHAnsi" w:hAnsiTheme="minorHAnsi" w:cstheme="minorHAnsi"/>
          <w:iCs/>
          <w:sz w:val="24"/>
          <w:szCs w:val="24"/>
          <w:lang w:val="ru-RU"/>
        </w:rPr>
        <w:t>години. Међутим, ако се посматра период од пет година, тај број је увећан за 15%</w:t>
      </w:r>
      <w:r w:rsidR="00A03AD8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(Графикон бр. </w:t>
      </w:r>
      <w:r w:rsidR="002A605E">
        <w:rPr>
          <w:rFonts w:asciiTheme="minorHAnsi" w:hAnsiTheme="minorHAnsi" w:cstheme="minorHAnsi"/>
          <w:iCs/>
          <w:sz w:val="24"/>
          <w:szCs w:val="24"/>
          <w:lang w:val="en-GB"/>
        </w:rPr>
        <w:t>29</w:t>
      </w:r>
      <w:r w:rsidR="00A03AD8" w:rsidRPr="002A605E">
        <w:rPr>
          <w:rFonts w:asciiTheme="minorHAnsi" w:hAnsiTheme="minorHAnsi" w:cstheme="minorHAnsi"/>
          <w:iCs/>
          <w:sz w:val="24"/>
          <w:szCs w:val="24"/>
          <w:lang w:val="ru-RU"/>
        </w:rPr>
        <w:t>).</w:t>
      </w:r>
    </w:p>
    <w:p w14:paraId="379DA6DF" w14:textId="77777777" w:rsidR="002E7ECD" w:rsidRPr="002A605E" w:rsidRDefault="002E7ECD" w:rsidP="00102AF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</w:p>
    <w:p w14:paraId="2C38D549" w14:textId="4CAC5FD4" w:rsidR="0088422A" w:rsidRPr="002E7ECD" w:rsidRDefault="00887825" w:rsidP="00102AF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  <w:lang w:val="ru-RU"/>
        </w:rPr>
      </w:pPr>
      <w:r w:rsidRPr="002E7ECD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Графикон бр. </w:t>
      </w:r>
      <w:r w:rsidR="002A605E" w:rsidRPr="002E7ECD">
        <w:rPr>
          <w:rFonts w:asciiTheme="minorHAnsi" w:hAnsiTheme="minorHAnsi" w:cstheme="minorHAnsi"/>
          <w:iCs/>
          <w:sz w:val="24"/>
          <w:szCs w:val="24"/>
          <w:lang w:val="en-GB"/>
        </w:rPr>
        <w:t>29</w:t>
      </w:r>
      <w:r w:rsidR="0088422A" w:rsidRPr="002E7ECD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: </w:t>
      </w:r>
      <w:r w:rsidR="00F02889">
        <w:rPr>
          <w:rFonts w:asciiTheme="minorHAnsi" w:hAnsiTheme="minorHAnsi" w:cstheme="minorHAnsi"/>
          <w:b/>
          <w:iCs/>
          <w:sz w:val="24"/>
          <w:szCs w:val="24"/>
          <w:lang w:val="ru-RU"/>
        </w:rPr>
        <w:t>Деца</w:t>
      </w:r>
      <w:r w:rsidR="0088422A" w:rsidRPr="002E7ECD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 са проблемима у понашању </w:t>
      </w:r>
      <w:r w:rsidR="000B5978" w:rsidRPr="002E7ECD">
        <w:rPr>
          <w:rFonts w:asciiTheme="minorHAnsi" w:hAnsiTheme="minorHAnsi" w:cstheme="minorHAnsi"/>
          <w:b/>
          <w:iCs/>
          <w:sz w:val="24"/>
          <w:szCs w:val="24"/>
          <w:lang w:val="ru-RU"/>
        </w:rPr>
        <w:t>на евиденцији ЦСР, 2014</w:t>
      </w:r>
      <w:r w:rsidR="00BB0D8B" w:rsidRPr="002E7ECD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 – 201</w:t>
      </w:r>
      <w:r w:rsidR="000B5978" w:rsidRPr="002E7ECD">
        <w:rPr>
          <w:rFonts w:asciiTheme="minorHAnsi" w:hAnsiTheme="minorHAnsi" w:cstheme="minorHAnsi"/>
          <w:b/>
          <w:iCs/>
          <w:sz w:val="24"/>
          <w:szCs w:val="24"/>
          <w:lang w:val="ru-RU"/>
        </w:rPr>
        <w:t>8</w:t>
      </w:r>
      <w:r w:rsidR="0088422A" w:rsidRPr="002E7ECD">
        <w:rPr>
          <w:rFonts w:asciiTheme="minorHAnsi" w:hAnsiTheme="minorHAnsi" w:cstheme="minorHAnsi"/>
          <w:b/>
          <w:iCs/>
          <w:sz w:val="24"/>
          <w:szCs w:val="24"/>
          <w:lang w:val="ru-RU"/>
        </w:rPr>
        <w:t>.</w:t>
      </w:r>
    </w:p>
    <w:p w14:paraId="1B5B2059" w14:textId="77777777" w:rsidR="000B5978" w:rsidRPr="00E74666" w:rsidRDefault="000B5978" w:rsidP="00102AF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  <w:lang w:val="ru-RU"/>
        </w:rPr>
      </w:pPr>
    </w:p>
    <w:p w14:paraId="11F4AD1C" w14:textId="78B887A7" w:rsidR="000B5978" w:rsidRPr="00E74666" w:rsidRDefault="00BF2017" w:rsidP="00102AF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  <w:lang w:val="ru-RU"/>
        </w:rPr>
      </w:pPr>
      <w:r w:rsidRPr="00E74666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45D6A534" wp14:editId="6AE38177">
            <wp:extent cx="5979160" cy="2631882"/>
            <wp:effectExtent l="0" t="0" r="2540" b="0"/>
            <wp:docPr id="31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72A1B62E" w14:textId="253C8E93" w:rsidR="00384D87" w:rsidRPr="00E74666" w:rsidRDefault="0088422A" w:rsidP="00102AF7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4909B1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2014 – 2018.</w:t>
      </w:r>
    </w:p>
    <w:p w14:paraId="1407E7DF" w14:textId="77777777" w:rsidR="00006999" w:rsidRPr="00E74666" w:rsidRDefault="00006999" w:rsidP="00893E1F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</w:p>
    <w:p w14:paraId="40D6E697" w14:textId="3D8E9F8B" w:rsidR="009B1649" w:rsidRDefault="009B1649" w:rsidP="00893E1F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  <w:r w:rsidRPr="002A605E">
        <w:rPr>
          <w:rFonts w:asciiTheme="minorHAnsi" w:hAnsiTheme="minorHAnsi" w:cstheme="minorHAnsi"/>
          <w:iCs/>
          <w:sz w:val="24"/>
          <w:szCs w:val="24"/>
          <w:lang w:val="ru-RU"/>
        </w:rPr>
        <w:t>Од укупног броја деце</w:t>
      </w:r>
      <w:r w:rsidR="002930B9">
        <w:rPr>
          <w:rFonts w:asciiTheme="minorHAnsi" w:hAnsiTheme="minorHAnsi" w:cstheme="minorHAnsi"/>
          <w:iCs/>
          <w:sz w:val="24"/>
          <w:szCs w:val="24"/>
          <w:lang w:val="ru-RU"/>
        </w:rPr>
        <w:t>,</w:t>
      </w:r>
      <w:r w:rsidR="002930B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77215" w:rsidRPr="002A605E">
        <w:rPr>
          <w:rFonts w:asciiTheme="minorHAnsi" w:hAnsiTheme="minorHAnsi" w:cstheme="minorHAnsi"/>
          <w:b/>
          <w:iCs/>
          <w:sz w:val="24"/>
          <w:szCs w:val="24"/>
          <w:lang w:val="ru-RU"/>
        </w:rPr>
        <w:t>10.775</w:t>
      </w:r>
      <w:r w:rsidR="00677215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</w:t>
      </w:r>
      <w:r w:rsidR="002930B9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је </w:t>
      </w:r>
      <w:r w:rsidR="00677215" w:rsidRPr="002A605E">
        <w:rPr>
          <w:rFonts w:asciiTheme="minorHAnsi" w:hAnsiTheme="minorHAnsi" w:cstheme="minorHAnsi"/>
          <w:iCs/>
          <w:sz w:val="24"/>
          <w:szCs w:val="24"/>
          <w:lang w:val="ru-RU"/>
        </w:rPr>
        <w:t>у сукобу са законом</w:t>
      </w:r>
      <w:r w:rsidR="002930B9">
        <w:rPr>
          <w:rStyle w:val="FootnoteReference"/>
          <w:rFonts w:asciiTheme="minorHAnsi" w:hAnsiTheme="minorHAnsi" w:cstheme="minorHAnsi"/>
          <w:b/>
          <w:iCs/>
          <w:sz w:val="24"/>
          <w:szCs w:val="24"/>
          <w:lang w:val="ru-RU"/>
        </w:rPr>
        <w:footnoteReference w:id="6"/>
      </w:r>
      <w:r w:rsidR="002930B9">
        <w:rPr>
          <w:rFonts w:asciiTheme="minorHAnsi" w:hAnsiTheme="minorHAnsi" w:cstheme="minorHAnsi"/>
          <w:iCs/>
          <w:sz w:val="24"/>
          <w:szCs w:val="24"/>
        </w:rPr>
        <w:t>, a</w:t>
      </w:r>
      <w:r w:rsidR="002930B9">
        <w:rPr>
          <w:rFonts w:asciiTheme="minorHAnsi" w:hAnsiTheme="minorHAnsi" w:cstheme="minorHAnsi"/>
          <w:iCs/>
          <w:sz w:val="24"/>
          <w:szCs w:val="24"/>
          <w:lang w:val="sr-Cyrl-RS"/>
        </w:rPr>
        <w:t xml:space="preserve"> код</w:t>
      </w:r>
      <w:r w:rsidR="002930B9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2930B9" w:rsidRPr="002A605E">
        <w:rPr>
          <w:rFonts w:asciiTheme="minorHAnsi" w:hAnsiTheme="minorHAnsi" w:cstheme="minorHAnsi"/>
          <w:b/>
          <w:iCs/>
          <w:sz w:val="24"/>
          <w:szCs w:val="24"/>
          <w:lang w:val="ru-RU"/>
        </w:rPr>
        <w:t>7.338</w:t>
      </w:r>
      <w:r w:rsidR="002930B9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деце</w:t>
      </w:r>
      <w:r w:rsidR="002930B9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су евидентирани други</w:t>
      </w:r>
      <w:r w:rsidR="002930B9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проблеми у понашању</w:t>
      </w:r>
      <w:r w:rsidR="002930B9">
        <w:rPr>
          <w:rStyle w:val="FootnoteReference"/>
          <w:rFonts w:asciiTheme="minorHAnsi" w:hAnsiTheme="minorHAnsi" w:cstheme="minorHAnsi"/>
          <w:iCs/>
          <w:sz w:val="24"/>
          <w:szCs w:val="24"/>
          <w:lang w:val="ru-RU"/>
        </w:rPr>
        <w:footnoteReference w:id="7"/>
      </w:r>
      <w:r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. У обе групе </w:t>
      </w:r>
      <w:r w:rsidR="00071E55">
        <w:rPr>
          <w:rFonts w:asciiTheme="minorHAnsi" w:hAnsiTheme="minorHAnsi" w:cstheme="minorHAnsi"/>
          <w:iCs/>
          <w:sz w:val="24"/>
          <w:szCs w:val="24"/>
          <w:lang w:val="sr-Cyrl-RS"/>
        </w:rPr>
        <w:t>најбројнија су</w:t>
      </w:r>
      <w:r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деца узраста </w:t>
      </w:r>
      <w:r w:rsidR="00FE7E4B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од </w:t>
      </w:r>
      <w:r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16 </w:t>
      </w:r>
      <w:r w:rsidR="00FE7E4B" w:rsidRPr="002A605E">
        <w:rPr>
          <w:rFonts w:asciiTheme="minorHAnsi" w:hAnsiTheme="minorHAnsi" w:cstheme="minorHAnsi"/>
          <w:iCs/>
          <w:sz w:val="24"/>
          <w:szCs w:val="24"/>
          <w:lang w:val="ru-RU"/>
        </w:rPr>
        <w:t>до</w:t>
      </w:r>
      <w:r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17 година</w:t>
      </w:r>
      <w:r w:rsidR="009F1E59" w:rsidRPr="002A605E">
        <w:rPr>
          <w:rFonts w:asciiTheme="minorHAnsi" w:hAnsiTheme="minorHAnsi" w:cstheme="minorHAnsi"/>
          <w:iCs/>
          <w:sz w:val="24"/>
          <w:szCs w:val="24"/>
          <w:lang w:val="ru-RU"/>
        </w:rPr>
        <w:t>: они чине 51% деце у сукобу са законом</w:t>
      </w:r>
      <w:r w:rsidR="002930B9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, </w:t>
      </w:r>
      <w:r w:rsidR="002930B9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односно 36% </w:t>
      </w:r>
      <w:r w:rsidR="002930B9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деце </w:t>
      </w:r>
      <w:r w:rsidR="002930B9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са </w:t>
      </w:r>
      <w:r w:rsidR="002930B9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другим </w:t>
      </w:r>
      <w:r w:rsidR="002930B9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проблемима у понашању </w:t>
      </w:r>
      <w:r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(Графикон бр. </w:t>
      </w:r>
      <w:r w:rsidR="00A03AD8" w:rsidRPr="002A605E">
        <w:rPr>
          <w:rFonts w:asciiTheme="minorHAnsi" w:hAnsiTheme="minorHAnsi" w:cstheme="minorHAnsi"/>
          <w:iCs/>
          <w:sz w:val="24"/>
          <w:szCs w:val="24"/>
          <w:lang w:val="sr-Cyrl-RS"/>
        </w:rPr>
        <w:t>3</w:t>
      </w:r>
      <w:r w:rsidR="002A605E">
        <w:rPr>
          <w:rFonts w:asciiTheme="minorHAnsi" w:hAnsiTheme="minorHAnsi" w:cstheme="minorHAnsi"/>
          <w:iCs/>
          <w:sz w:val="24"/>
          <w:szCs w:val="24"/>
          <w:lang w:val="en-GB"/>
        </w:rPr>
        <w:t>0</w:t>
      </w:r>
      <w:r w:rsidRPr="002A605E">
        <w:rPr>
          <w:rFonts w:asciiTheme="minorHAnsi" w:hAnsiTheme="minorHAnsi" w:cstheme="minorHAnsi"/>
          <w:iCs/>
          <w:sz w:val="24"/>
          <w:szCs w:val="24"/>
          <w:lang w:val="ru-RU"/>
        </w:rPr>
        <w:t>).</w:t>
      </w:r>
      <w:r w:rsidR="002930B9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</w:t>
      </w:r>
    </w:p>
    <w:p w14:paraId="4C1F2AE4" w14:textId="77777777" w:rsidR="00071E55" w:rsidRPr="002A605E" w:rsidRDefault="00071E55" w:rsidP="00893E1F">
      <w:pPr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FBD5C95" w14:textId="77777777" w:rsidR="00EE6EB4" w:rsidRDefault="00EE6EB4" w:rsidP="00893E1F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</w:p>
    <w:p w14:paraId="6FAD4952" w14:textId="77777777" w:rsidR="00EE6EB4" w:rsidRDefault="00EE6EB4" w:rsidP="00893E1F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</w:p>
    <w:p w14:paraId="44B68B70" w14:textId="77777777" w:rsidR="00EE6EB4" w:rsidRDefault="00EE6EB4" w:rsidP="00893E1F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</w:p>
    <w:p w14:paraId="47E029D8" w14:textId="77777777" w:rsidR="00EE6EB4" w:rsidRDefault="00EE6EB4" w:rsidP="00893E1F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</w:p>
    <w:p w14:paraId="35A80B09" w14:textId="77777777" w:rsidR="00EE6EB4" w:rsidRDefault="00EE6EB4" w:rsidP="00893E1F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</w:p>
    <w:p w14:paraId="6F48BFF2" w14:textId="77777777" w:rsidR="00EE6EB4" w:rsidRDefault="00EE6EB4" w:rsidP="00893E1F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</w:p>
    <w:p w14:paraId="625839D5" w14:textId="77777777" w:rsidR="00EE6EB4" w:rsidRDefault="00EE6EB4" w:rsidP="00893E1F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ru-RU"/>
        </w:rPr>
      </w:pPr>
    </w:p>
    <w:p w14:paraId="666D1DCC" w14:textId="2C48E923" w:rsidR="0088422A" w:rsidRPr="006F304A" w:rsidRDefault="00A40CE5" w:rsidP="00893E1F">
      <w:pPr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  <w:lang w:val="ru-RU"/>
        </w:rPr>
      </w:pPr>
      <w:r w:rsidRPr="006F304A">
        <w:rPr>
          <w:rFonts w:asciiTheme="minorHAnsi" w:hAnsiTheme="minorHAnsi" w:cstheme="minorHAnsi"/>
          <w:iCs/>
          <w:sz w:val="24"/>
          <w:szCs w:val="24"/>
          <w:lang w:val="ru-RU"/>
        </w:rPr>
        <w:lastRenderedPageBreak/>
        <w:t>Графикон бр.</w:t>
      </w:r>
      <w:r w:rsidR="00C7293A" w:rsidRPr="006F304A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</w:t>
      </w:r>
      <w:r w:rsidR="00A03AD8" w:rsidRPr="006F304A">
        <w:rPr>
          <w:rFonts w:asciiTheme="minorHAnsi" w:hAnsiTheme="minorHAnsi" w:cstheme="minorHAnsi"/>
          <w:iCs/>
          <w:sz w:val="24"/>
          <w:szCs w:val="24"/>
          <w:lang w:val="sr-Cyrl-RS"/>
        </w:rPr>
        <w:t>3</w:t>
      </w:r>
      <w:r w:rsidR="002A605E" w:rsidRPr="006F304A">
        <w:rPr>
          <w:rFonts w:asciiTheme="minorHAnsi" w:hAnsiTheme="minorHAnsi" w:cstheme="minorHAnsi"/>
          <w:iCs/>
          <w:sz w:val="24"/>
          <w:szCs w:val="24"/>
          <w:lang w:val="en-GB"/>
        </w:rPr>
        <w:t>0</w:t>
      </w:r>
      <w:r w:rsidR="0088422A" w:rsidRPr="006F304A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: </w:t>
      </w:r>
      <w:r w:rsidR="00F02889">
        <w:rPr>
          <w:rFonts w:asciiTheme="minorHAnsi" w:hAnsiTheme="minorHAnsi" w:cstheme="minorHAnsi"/>
          <w:b/>
          <w:iCs/>
          <w:sz w:val="24"/>
          <w:szCs w:val="24"/>
          <w:lang w:val="ru-RU"/>
        </w:rPr>
        <w:t>Деца и млађи пунолетници</w:t>
      </w:r>
      <w:r w:rsidR="002930B9">
        <w:rPr>
          <w:rFonts w:asciiTheme="minorHAnsi" w:hAnsiTheme="minorHAnsi" w:cstheme="minorHAnsi"/>
          <w:b/>
          <w:iCs/>
          <w:sz w:val="24"/>
          <w:szCs w:val="24"/>
          <w:lang w:val="ru-RU"/>
        </w:rPr>
        <w:t>у у сукобу са законом и</w:t>
      </w:r>
      <w:r w:rsidR="0088422A" w:rsidRPr="006F304A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 са </w:t>
      </w:r>
      <w:r w:rsidR="002930B9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другим </w:t>
      </w:r>
      <w:r w:rsidR="0088422A" w:rsidRPr="006F304A">
        <w:rPr>
          <w:rFonts w:asciiTheme="minorHAnsi" w:hAnsiTheme="minorHAnsi" w:cstheme="minorHAnsi"/>
          <w:b/>
          <w:iCs/>
          <w:sz w:val="24"/>
          <w:szCs w:val="24"/>
          <w:lang w:val="ru-RU"/>
        </w:rPr>
        <w:t>проблемима у понашању, према узрасту</w:t>
      </w:r>
      <w:r w:rsidR="000B5978" w:rsidRPr="006F304A">
        <w:rPr>
          <w:rFonts w:asciiTheme="minorHAnsi" w:hAnsiTheme="minorHAnsi" w:cstheme="minorHAnsi"/>
          <w:b/>
          <w:iCs/>
          <w:sz w:val="24"/>
          <w:szCs w:val="24"/>
          <w:lang w:val="ru-RU"/>
        </w:rPr>
        <w:t>, 2018</w:t>
      </w:r>
      <w:r w:rsidR="003006FB" w:rsidRPr="006F304A">
        <w:rPr>
          <w:rFonts w:asciiTheme="minorHAnsi" w:hAnsiTheme="minorHAnsi" w:cstheme="minorHAnsi"/>
          <w:b/>
          <w:iCs/>
          <w:sz w:val="24"/>
          <w:szCs w:val="24"/>
          <w:lang w:val="ru-RU"/>
        </w:rPr>
        <w:t>.</w:t>
      </w:r>
      <w:r w:rsidR="0088422A" w:rsidRPr="006F304A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  </w:t>
      </w:r>
    </w:p>
    <w:p w14:paraId="031D176B" w14:textId="77777777" w:rsidR="000B5978" w:rsidRPr="00E74666" w:rsidRDefault="000B5978" w:rsidP="00893E1F">
      <w:pPr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  <w:lang w:val="ru-RU"/>
        </w:rPr>
      </w:pPr>
    </w:p>
    <w:p w14:paraId="0E182476" w14:textId="52CDC0C0" w:rsidR="000B5978" w:rsidRPr="00E74666" w:rsidRDefault="00BF2017" w:rsidP="00893E1F">
      <w:pPr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  <w:lang w:val="ru-RU"/>
        </w:rPr>
      </w:pPr>
      <w:r w:rsidRPr="00E74666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568C9E7F" wp14:editId="640C178C">
            <wp:extent cx="6170213" cy="2767054"/>
            <wp:effectExtent l="0" t="0" r="2540" b="0"/>
            <wp:docPr id="32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4F3B8C60" w14:textId="34EA9955" w:rsidR="0088422A" w:rsidRDefault="0088422A" w:rsidP="00893E1F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4909B1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27092952" w14:textId="77777777" w:rsidR="00EE6EB4" w:rsidRDefault="00EE6EB4" w:rsidP="00893E1F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1DDB841F" w14:textId="1BBAE3AF" w:rsidR="0088422A" w:rsidRPr="002E7ECD" w:rsidRDefault="0034784F" w:rsidP="00893E1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en-GB"/>
        </w:rPr>
      </w:pPr>
      <w:r w:rsidRPr="002A605E">
        <w:rPr>
          <w:rFonts w:asciiTheme="minorHAnsi" w:hAnsiTheme="minorHAnsi" w:cstheme="minorHAnsi"/>
          <w:iCs/>
          <w:sz w:val="24"/>
          <w:szCs w:val="24"/>
          <w:lang w:val="ru-RU"/>
        </w:rPr>
        <w:t>У 201</w:t>
      </w:r>
      <w:r w:rsidR="00231A67" w:rsidRPr="002A605E">
        <w:rPr>
          <w:rFonts w:asciiTheme="minorHAnsi" w:hAnsiTheme="minorHAnsi" w:cstheme="minorHAnsi"/>
          <w:iCs/>
          <w:sz w:val="24"/>
          <w:szCs w:val="24"/>
          <w:lang w:val="ru-RU"/>
        </w:rPr>
        <w:t>8</w:t>
      </w:r>
      <w:r w:rsidR="0088422A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. години </w:t>
      </w:r>
      <w:r w:rsidR="002E7ECD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су центри за социјални рад евидентирали </w:t>
      </w:r>
      <w:r w:rsidR="0088422A" w:rsidRPr="002A605E">
        <w:rPr>
          <w:rFonts w:asciiTheme="minorHAnsi" w:hAnsiTheme="minorHAnsi" w:cstheme="minorHAnsi"/>
          <w:b/>
          <w:iCs/>
          <w:sz w:val="24"/>
          <w:szCs w:val="24"/>
          <w:lang w:val="ru-RU"/>
        </w:rPr>
        <w:t>1.</w:t>
      </w:r>
      <w:r w:rsidR="00231A67" w:rsidRPr="002A605E">
        <w:rPr>
          <w:rFonts w:asciiTheme="minorHAnsi" w:hAnsiTheme="minorHAnsi" w:cstheme="minorHAnsi"/>
          <w:b/>
          <w:iCs/>
          <w:sz w:val="24"/>
          <w:szCs w:val="24"/>
          <w:lang w:val="ru-RU"/>
        </w:rPr>
        <w:t>019</w:t>
      </w:r>
      <w:r w:rsidR="0088422A" w:rsidRPr="002A605E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 деце млађе од 14 година </w:t>
      </w:r>
      <w:r w:rsidR="002E7ECD" w:rsidRPr="00F02889">
        <w:rPr>
          <w:rFonts w:asciiTheme="minorHAnsi" w:hAnsiTheme="minorHAnsi" w:cstheme="minorHAnsi"/>
          <w:b/>
          <w:iCs/>
          <w:sz w:val="24"/>
          <w:szCs w:val="24"/>
          <w:lang w:val="ru-RU"/>
        </w:rPr>
        <w:t>са одбаченом кривичном пријавом из Тужилаштва</w:t>
      </w:r>
      <w:r w:rsidR="00A03AD8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, што је за 20% мање у односу на </w:t>
      </w:r>
      <w:r w:rsidR="00751258" w:rsidRPr="002A605E">
        <w:rPr>
          <w:rFonts w:asciiTheme="minorHAnsi" w:hAnsiTheme="minorHAnsi" w:cstheme="minorHAnsi"/>
          <w:iCs/>
          <w:sz w:val="24"/>
          <w:szCs w:val="24"/>
          <w:lang w:val="ru-RU"/>
        </w:rPr>
        <w:t>2017.</w:t>
      </w:r>
      <w:r w:rsidR="00A03AD8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</w:t>
      </w:r>
      <w:r w:rsidR="00751258" w:rsidRPr="002A605E">
        <w:rPr>
          <w:rFonts w:asciiTheme="minorHAnsi" w:hAnsiTheme="minorHAnsi" w:cstheme="minorHAnsi"/>
          <w:iCs/>
          <w:sz w:val="24"/>
          <w:szCs w:val="24"/>
          <w:lang w:val="ru-RU"/>
        </w:rPr>
        <w:t>г</w:t>
      </w:r>
      <w:r w:rsidR="00A03AD8" w:rsidRPr="002A605E">
        <w:rPr>
          <w:rFonts w:asciiTheme="minorHAnsi" w:hAnsiTheme="minorHAnsi" w:cstheme="minorHAnsi"/>
          <w:iCs/>
          <w:sz w:val="24"/>
          <w:szCs w:val="24"/>
          <w:lang w:val="ru-RU"/>
        </w:rPr>
        <w:t>одину</w:t>
      </w:r>
      <w:r w:rsidR="00751258" w:rsidRPr="002A605E">
        <w:rPr>
          <w:rFonts w:asciiTheme="minorHAnsi" w:hAnsiTheme="minorHAnsi" w:cstheme="minorHAnsi"/>
          <w:iCs/>
          <w:sz w:val="24"/>
          <w:szCs w:val="24"/>
          <w:lang w:val="ru-RU"/>
        </w:rPr>
        <w:t>, али</w:t>
      </w:r>
      <w:r w:rsidR="00A03AD8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 </w:t>
      </w:r>
      <w:r w:rsidR="00751258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85% више у односу на 2014. годину </w:t>
      </w:r>
      <w:r w:rsidR="00A03AD8"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(Графикон бр. </w:t>
      </w:r>
      <w:r w:rsidR="00A03AD8" w:rsidRPr="002A605E">
        <w:rPr>
          <w:rFonts w:asciiTheme="minorHAnsi" w:hAnsiTheme="minorHAnsi" w:cstheme="minorHAnsi"/>
          <w:iCs/>
          <w:sz w:val="24"/>
          <w:szCs w:val="24"/>
          <w:lang w:val="sr-Cyrl-RS"/>
        </w:rPr>
        <w:t>3</w:t>
      </w:r>
      <w:r w:rsidR="002A605E">
        <w:rPr>
          <w:rFonts w:asciiTheme="minorHAnsi" w:hAnsiTheme="minorHAnsi" w:cstheme="minorHAnsi"/>
          <w:iCs/>
          <w:sz w:val="24"/>
          <w:szCs w:val="24"/>
          <w:lang w:val="en-GB"/>
        </w:rPr>
        <w:t>1</w:t>
      </w:r>
      <w:r w:rsidR="00A03AD8" w:rsidRPr="002A605E">
        <w:rPr>
          <w:rFonts w:asciiTheme="minorHAnsi" w:hAnsiTheme="minorHAnsi" w:cstheme="minorHAnsi"/>
          <w:iCs/>
          <w:sz w:val="24"/>
          <w:szCs w:val="24"/>
          <w:lang w:val="ru-RU"/>
        </w:rPr>
        <w:t>).</w:t>
      </w:r>
    </w:p>
    <w:p w14:paraId="0968635F" w14:textId="77777777" w:rsidR="00231A67" w:rsidRPr="00E74666" w:rsidRDefault="00231A67" w:rsidP="00893E1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lang w:val="ru-RU"/>
        </w:rPr>
      </w:pPr>
    </w:p>
    <w:p w14:paraId="04B8D948" w14:textId="339F1953" w:rsidR="0088422A" w:rsidRPr="002A605E" w:rsidRDefault="0034784F" w:rsidP="00893E1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  <w:lang w:val="ru-RU"/>
        </w:rPr>
      </w:pPr>
      <w:r w:rsidRPr="002A605E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Графикон бр. </w:t>
      </w:r>
      <w:r w:rsidR="00A03AD8" w:rsidRPr="002A605E">
        <w:rPr>
          <w:rFonts w:asciiTheme="minorHAnsi" w:hAnsiTheme="minorHAnsi" w:cstheme="minorHAnsi"/>
          <w:iCs/>
          <w:sz w:val="24"/>
          <w:szCs w:val="24"/>
          <w:lang w:val="sr-Cyrl-RS"/>
        </w:rPr>
        <w:t>3</w:t>
      </w:r>
      <w:r w:rsidR="002A605E">
        <w:rPr>
          <w:rFonts w:asciiTheme="minorHAnsi" w:hAnsiTheme="minorHAnsi" w:cstheme="minorHAnsi"/>
          <w:iCs/>
          <w:sz w:val="24"/>
          <w:szCs w:val="24"/>
          <w:lang w:val="en-GB"/>
        </w:rPr>
        <w:t>1</w:t>
      </w:r>
      <w:r w:rsidR="0088422A" w:rsidRPr="002A605E">
        <w:rPr>
          <w:rFonts w:asciiTheme="minorHAnsi" w:hAnsiTheme="minorHAnsi" w:cstheme="minorHAnsi"/>
          <w:iCs/>
          <w:sz w:val="24"/>
          <w:szCs w:val="24"/>
          <w:lang w:val="ru-RU"/>
        </w:rPr>
        <w:t>:</w:t>
      </w:r>
      <w:r w:rsidR="0088422A" w:rsidRPr="002A605E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 Број деце </w:t>
      </w:r>
      <w:r w:rsidR="00A03AD8" w:rsidRPr="002A605E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млађе од 14 година </w:t>
      </w:r>
      <w:r w:rsidR="002E7ECD" w:rsidRPr="00F02889">
        <w:rPr>
          <w:rFonts w:asciiTheme="minorHAnsi" w:hAnsiTheme="minorHAnsi" w:cstheme="minorHAnsi"/>
          <w:b/>
          <w:iCs/>
          <w:sz w:val="24"/>
          <w:szCs w:val="24"/>
          <w:lang w:val="ru-RU"/>
        </w:rPr>
        <w:t>са одбаченом кривичном пријавом из Тужилаштва</w:t>
      </w:r>
      <w:r w:rsidR="00231A67" w:rsidRPr="00F02889">
        <w:rPr>
          <w:rFonts w:asciiTheme="minorHAnsi" w:hAnsiTheme="minorHAnsi" w:cstheme="minorHAnsi"/>
          <w:b/>
          <w:iCs/>
          <w:sz w:val="24"/>
          <w:szCs w:val="24"/>
          <w:lang w:val="ru-RU"/>
        </w:rPr>
        <w:t>,</w:t>
      </w:r>
      <w:r w:rsidR="00231A67" w:rsidRPr="002A605E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 2014 – 2018</w:t>
      </w:r>
      <w:r w:rsidR="0088422A" w:rsidRPr="002A605E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. </w:t>
      </w:r>
    </w:p>
    <w:p w14:paraId="00F80088" w14:textId="551EA684" w:rsidR="00231A67" w:rsidRPr="00E74666" w:rsidRDefault="00BF2017" w:rsidP="00893E1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  <w:lang w:val="ru-RU"/>
        </w:rPr>
      </w:pPr>
      <w:r w:rsidRPr="00E74666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6BA94979" wp14:editId="1D27186D">
            <wp:extent cx="5842000" cy="2184400"/>
            <wp:effectExtent l="0" t="0" r="0" b="0"/>
            <wp:docPr id="33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4539116F" w14:textId="1F365C6B" w:rsidR="0088422A" w:rsidRPr="00E74666" w:rsidRDefault="0088422A" w:rsidP="00893E1F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751258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2014 – 2018.</w:t>
      </w:r>
    </w:p>
    <w:p w14:paraId="395EB9B9" w14:textId="77777777" w:rsidR="0057300B" w:rsidRPr="00E74666" w:rsidRDefault="0057300B" w:rsidP="00893E1F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0207D0D1" w14:textId="0C1BB08E" w:rsidR="00425821" w:rsidRPr="00804436" w:rsidRDefault="00231A67" w:rsidP="00893E1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sr-Cyrl-RS"/>
        </w:rPr>
      </w:pPr>
      <w:r w:rsidRPr="00804436">
        <w:rPr>
          <w:rFonts w:asciiTheme="minorHAnsi" w:hAnsiTheme="minorHAnsi" w:cstheme="minorHAnsi"/>
          <w:iCs/>
          <w:sz w:val="24"/>
          <w:szCs w:val="24"/>
          <w:lang w:val="sr-Cyrl-RS"/>
        </w:rPr>
        <w:t>У току 2018. изречено је 832 васпитна налога, што не представља значајно одступање у односу на претходну годину</w:t>
      </w:r>
      <w:r w:rsidR="00751258" w:rsidRPr="00804436">
        <w:rPr>
          <w:rFonts w:asciiTheme="minorHAnsi" w:hAnsiTheme="minorHAnsi" w:cstheme="minorHAnsi"/>
          <w:iCs/>
          <w:sz w:val="24"/>
          <w:szCs w:val="24"/>
          <w:lang w:val="sr-Cyrl-RS"/>
        </w:rPr>
        <w:t>, али је увећање од 22% ако се посматра петогодишњи период</w:t>
      </w:r>
      <w:r w:rsidR="004F1BFB" w:rsidRPr="00804436">
        <w:rPr>
          <w:rFonts w:asciiTheme="minorHAnsi" w:hAnsiTheme="minorHAnsi" w:cstheme="minorHAnsi"/>
          <w:iCs/>
          <w:sz w:val="24"/>
          <w:szCs w:val="24"/>
          <w:lang w:val="sr-Cyrl-RS"/>
        </w:rPr>
        <w:t xml:space="preserve"> (Графикон бр. </w:t>
      </w:r>
      <w:r w:rsidR="00A03AD8" w:rsidRPr="00804436">
        <w:rPr>
          <w:rFonts w:asciiTheme="minorHAnsi" w:hAnsiTheme="minorHAnsi" w:cstheme="minorHAnsi"/>
          <w:iCs/>
          <w:sz w:val="24"/>
          <w:szCs w:val="24"/>
          <w:lang w:val="sr-Cyrl-RS"/>
        </w:rPr>
        <w:t>3</w:t>
      </w:r>
      <w:r w:rsidR="00804436">
        <w:rPr>
          <w:rFonts w:asciiTheme="minorHAnsi" w:hAnsiTheme="minorHAnsi" w:cstheme="minorHAnsi"/>
          <w:iCs/>
          <w:sz w:val="24"/>
          <w:szCs w:val="24"/>
          <w:lang w:val="en-GB"/>
        </w:rPr>
        <w:t>2</w:t>
      </w:r>
      <w:r w:rsidR="004F1BFB" w:rsidRPr="00804436">
        <w:rPr>
          <w:rFonts w:asciiTheme="minorHAnsi" w:hAnsiTheme="minorHAnsi" w:cstheme="minorHAnsi"/>
          <w:iCs/>
          <w:sz w:val="24"/>
          <w:szCs w:val="24"/>
          <w:lang w:val="sr-Cyrl-RS"/>
        </w:rPr>
        <w:t>)</w:t>
      </w:r>
      <w:r w:rsidR="00A03AD8" w:rsidRPr="00804436">
        <w:rPr>
          <w:rFonts w:asciiTheme="minorHAnsi" w:hAnsiTheme="minorHAnsi" w:cstheme="minorHAnsi"/>
          <w:iCs/>
          <w:sz w:val="24"/>
          <w:szCs w:val="24"/>
          <w:lang w:val="sr-Cyrl-RS"/>
        </w:rPr>
        <w:t>.</w:t>
      </w:r>
    </w:p>
    <w:p w14:paraId="00E296E7" w14:textId="258307A8" w:rsidR="00BD7168" w:rsidRDefault="00BD7168" w:rsidP="00893E1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sr-Cyrl-RS"/>
        </w:rPr>
      </w:pPr>
    </w:p>
    <w:p w14:paraId="2EC97BD8" w14:textId="02A0CFB6" w:rsidR="00EE6EB4" w:rsidRDefault="00EE6EB4" w:rsidP="00893E1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sr-Cyrl-RS"/>
        </w:rPr>
      </w:pPr>
    </w:p>
    <w:p w14:paraId="0FC3DF82" w14:textId="42796BF4" w:rsidR="0088422A" w:rsidRPr="00804436" w:rsidRDefault="00BD4709" w:rsidP="00893E1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  <w:lang w:val="ru-RU"/>
        </w:rPr>
      </w:pPr>
      <w:r w:rsidRPr="00804436">
        <w:rPr>
          <w:rFonts w:asciiTheme="minorHAnsi" w:hAnsiTheme="minorHAnsi" w:cstheme="minorHAnsi"/>
          <w:iCs/>
          <w:sz w:val="24"/>
          <w:szCs w:val="24"/>
          <w:lang w:val="ru-RU"/>
        </w:rPr>
        <w:lastRenderedPageBreak/>
        <w:t xml:space="preserve">Графикон бр. </w:t>
      </w:r>
      <w:r w:rsidR="00A03AD8" w:rsidRPr="00804436">
        <w:rPr>
          <w:rFonts w:asciiTheme="minorHAnsi" w:hAnsiTheme="minorHAnsi" w:cstheme="minorHAnsi"/>
          <w:iCs/>
          <w:sz w:val="24"/>
          <w:szCs w:val="24"/>
        </w:rPr>
        <w:t>3</w:t>
      </w:r>
      <w:r w:rsidR="00804436">
        <w:rPr>
          <w:rFonts w:asciiTheme="minorHAnsi" w:hAnsiTheme="minorHAnsi" w:cstheme="minorHAnsi"/>
          <w:iCs/>
          <w:sz w:val="24"/>
          <w:szCs w:val="24"/>
          <w:lang w:val="en-GB"/>
        </w:rPr>
        <w:t>2</w:t>
      </w:r>
      <w:r w:rsidR="0088422A" w:rsidRPr="00804436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: </w:t>
      </w:r>
      <w:r w:rsidR="0088422A"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>Број изречених васпитних налога п</w:t>
      </w:r>
      <w:r w:rsidR="00485E11"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>рема евиденцији Ц</w:t>
      </w:r>
      <w:r w:rsidR="0049722D"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>С</w:t>
      </w:r>
      <w:r w:rsidR="00BD7168"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>Р, 2014 – 2018</w:t>
      </w:r>
      <w:r w:rsidR="0088422A"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. </w:t>
      </w:r>
    </w:p>
    <w:p w14:paraId="6862428E" w14:textId="3C89172B" w:rsidR="00BD7168" w:rsidRPr="00E74666" w:rsidRDefault="00BF2017" w:rsidP="00893E1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  <w:lang w:val="ru-RU"/>
        </w:rPr>
      </w:pPr>
      <w:r w:rsidRPr="00E74666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587490E8" wp14:editId="6A1B98AD">
            <wp:extent cx="5740842" cy="2528515"/>
            <wp:effectExtent l="0" t="0" r="0" b="5715"/>
            <wp:docPr id="34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1CA0217A" w14:textId="17C4594C" w:rsidR="0088422A" w:rsidRPr="00E74666" w:rsidRDefault="0088422A" w:rsidP="00893E1F">
      <w:pPr>
        <w:spacing w:after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751258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4F0897BB" w14:textId="3A6B0750" w:rsidR="00956508" w:rsidRDefault="00956508" w:rsidP="0095650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sr-Cyrl-RS"/>
        </w:rPr>
      </w:pPr>
    </w:p>
    <w:p w14:paraId="727C0768" w14:textId="42EB046C" w:rsidR="009802CC" w:rsidRPr="009802CC" w:rsidRDefault="009802CC" w:rsidP="009802C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sr-Cyrl-RS"/>
        </w:rPr>
      </w:pPr>
      <w:r>
        <w:rPr>
          <w:rFonts w:asciiTheme="minorHAnsi" w:hAnsiTheme="minorHAnsi" w:cstheme="minorHAnsi"/>
          <w:iCs/>
          <w:sz w:val="24"/>
          <w:szCs w:val="24"/>
          <w:lang w:val="sr-Cyrl-RS"/>
        </w:rPr>
        <w:t xml:space="preserve">Од укупног броја изречених васпитних налога у току 2018. године, 34% чини </w:t>
      </w:r>
      <w:r w:rsidRPr="009802CC">
        <w:rPr>
          <w:rFonts w:asciiTheme="minorHAnsi" w:hAnsiTheme="minorHAnsi" w:cstheme="minorHAnsi"/>
          <w:b/>
          <w:bCs/>
          <w:iCs/>
          <w:sz w:val="24"/>
          <w:szCs w:val="24"/>
          <w:lang w:val="sr-Cyrl-RS"/>
        </w:rPr>
        <w:t>укључивање, без накнаде, у рад хуманитарних организација или послове социјалног, локалног или еколошког садржаја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  <w:lang w:val="sr-Cyrl-RS"/>
        </w:rPr>
        <w:t>(Графикон бр. 33).</w:t>
      </w:r>
    </w:p>
    <w:p w14:paraId="370469EB" w14:textId="462E1F85" w:rsidR="00956508" w:rsidRPr="00E74666" w:rsidRDefault="009802CC" w:rsidP="009802C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sr-Cyrl-RS"/>
        </w:rPr>
      </w:pPr>
      <w:r w:rsidRPr="009802CC">
        <w:rPr>
          <w:rFonts w:asciiTheme="minorHAnsi" w:hAnsiTheme="minorHAnsi" w:cstheme="minorHAnsi"/>
          <w:iCs/>
          <w:sz w:val="24"/>
          <w:szCs w:val="24"/>
          <w:lang w:val="sr-Cyrl-RS"/>
        </w:rPr>
        <w:tab/>
      </w:r>
      <w:r w:rsidRPr="009802CC">
        <w:rPr>
          <w:rFonts w:asciiTheme="minorHAnsi" w:hAnsiTheme="minorHAnsi" w:cstheme="minorHAnsi"/>
          <w:iCs/>
          <w:sz w:val="24"/>
          <w:szCs w:val="24"/>
          <w:lang w:val="sr-Cyrl-RS"/>
        </w:rPr>
        <w:tab/>
      </w:r>
      <w:r w:rsidRPr="009802CC">
        <w:rPr>
          <w:rFonts w:asciiTheme="minorHAnsi" w:hAnsiTheme="minorHAnsi" w:cstheme="minorHAnsi"/>
          <w:iCs/>
          <w:sz w:val="24"/>
          <w:szCs w:val="24"/>
          <w:lang w:val="sr-Cyrl-RS"/>
        </w:rPr>
        <w:tab/>
      </w:r>
      <w:r w:rsidRPr="009802CC">
        <w:rPr>
          <w:rFonts w:asciiTheme="minorHAnsi" w:hAnsiTheme="minorHAnsi" w:cstheme="minorHAnsi"/>
          <w:iCs/>
          <w:sz w:val="24"/>
          <w:szCs w:val="24"/>
          <w:lang w:val="sr-Cyrl-RS"/>
        </w:rPr>
        <w:tab/>
      </w:r>
      <w:r w:rsidRPr="009802CC">
        <w:rPr>
          <w:rFonts w:asciiTheme="minorHAnsi" w:hAnsiTheme="minorHAnsi" w:cstheme="minorHAnsi"/>
          <w:iCs/>
          <w:sz w:val="24"/>
          <w:szCs w:val="24"/>
          <w:lang w:val="sr-Cyrl-RS"/>
        </w:rPr>
        <w:tab/>
      </w:r>
      <w:r w:rsidRPr="009802CC">
        <w:rPr>
          <w:rFonts w:asciiTheme="minorHAnsi" w:hAnsiTheme="minorHAnsi" w:cstheme="minorHAnsi"/>
          <w:iCs/>
          <w:sz w:val="24"/>
          <w:szCs w:val="24"/>
          <w:lang w:val="sr-Cyrl-RS"/>
        </w:rPr>
        <w:tab/>
      </w:r>
      <w:r w:rsidRPr="009802CC">
        <w:rPr>
          <w:rFonts w:asciiTheme="minorHAnsi" w:hAnsiTheme="minorHAnsi" w:cstheme="minorHAnsi"/>
          <w:iCs/>
          <w:sz w:val="24"/>
          <w:szCs w:val="24"/>
          <w:lang w:val="sr-Cyrl-RS"/>
        </w:rPr>
        <w:tab/>
      </w:r>
    </w:p>
    <w:p w14:paraId="301F4371" w14:textId="269C29F0" w:rsidR="00956508" w:rsidRPr="00804436" w:rsidRDefault="00956508" w:rsidP="009802C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  <w:lang w:val="ru-RU"/>
        </w:rPr>
      </w:pPr>
      <w:r w:rsidRPr="00804436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Графикон бр. </w:t>
      </w:r>
      <w:r w:rsidRPr="00804436">
        <w:rPr>
          <w:rFonts w:asciiTheme="minorHAnsi" w:hAnsiTheme="minorHAnsi" w:cstheme="minorHAnsi"/>
          <w:iCs/>
          <w:sz w:val="24"/>
          <w:szCs w:val="24"/>
        </w:rPr>
        <w:t>3</w:t>
      </w:r>
      <w:r w:rsidRPr="00804436">
        <w:rPr>
          <w:rFonts w:asciiTheme="minorHAnsi" w:hAnsiTheme="minorHAnsi" w:cstheme="minorHAnsi"/>
          <w:iCs/>
          <w:sz w:val="24"/>
          <w:szCs w:val="24"/>
          <w:lang w:val="en-GB"/>
        </w:rPr>
        <w:t>3</w:t>
      </w:r>
      <w:r w:rsidRPr="00804436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: </w:t>
      </w:r>
      <w:r w:rsidRPr="00804436">
        <w:rPr>
          <w:rFonts w:asciiTheme="minorHAnsi" w:hAnsiTheme="minorHAnsi" w:cstheme="minorHAnsi"/>
          <w:b/>
          <w:iCs/>
          <w:sz w:val="24"/>
          <w:szCs w:val="24"/>
          <w:lang w:val="sr-Cyrl-RS"/>
        </w:rPr>
        <w:t>Број</w:t>
      </w:r>
      <w:r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 </w:t>
      </w:r>
      <w:r w:rsidR="009802CC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изречених васпитних налога, према врстама васпитних налога и полу детета, </w:t>
      </w:r>
      <w:r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>2018</w:t>
      </w:r>
      <w:r w:rsidR="009802CC">
        <w:rPr>
          <w:rFonts w:asciiTheme="minorHAnsi" w:hAnsiTheme="minorHAnsi" w:cstheme="minorHAnsi"/>
          <w:b/>
          <w:iCs/>
          <w:sz w:val="24"/>
          <w:szCs w:val="24"/>
          <w:lang w:val="ru-RU"/>
        </w:rPr>
        <w:t>.</w:t>
      </w:r>
    </w:p>
    <w:p w14:paraId="123B3CD0" w14:textId="1BA9E953" w:rsidR="00956508" w:rsidRDefault="00956508" w:rsidP="00893E1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sr-Cyrl-RS"/>
        </w:rPr>
      </w:pPr>
    </w:p>
    <w:p w14:paraId="6068CFF8" w14:textId="7C16B419" w:rsidR="00956508" w:rsidRDefault="009802CC" w:rsidP="00893E1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 wp14:anchorId="0E081DE5" wp14:editId="3CFEBC04">
            <wp:extent cx="6553200" cy="3495675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4A4DE955-5F16-409B-ABA4-6681F66CFA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63D32D18" w14:textId="283C0203" w:rsidR="005140E5" w:rsidRPr="00804436" w:rsidRDefault="0088422A" w:rsidP="00893E1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  <w:lang w:val="sr-Cyrl-RS"/>
        </w:rPr>
      </w:pPr>
      <w:r w:rsidRPr="00804436">
        <w:rPr>
          <w:rFonts w:asciiTheme="minorHAnsi" w:hAnsiTheme="minorHAnsi" w:cstheme="minorHAnsi"/>
          <w:iCs/>
          <w:sz w:val="24"/>
          <w:szCs w:val="24"/>
          <w:lang w:val="sr-Cyrl-RS"/>
        </w:rPr>
        <w:t>Малолетницима с</w:t>
      </w:r>
      <w:r w:rsidR="00E9271F" w:rsidRPr="00804436">
        <w:rPr>
          <w:rFonts w:asciiTheme="minorHAnsi" w:hAnsiTheme="minorHAnsi" w:cstheme="minorHAnsi"/>
          <w:iCs/>
          <w:sz w:val="24"/>
          <w:szCs w:val="24"/>
          <w:lang w:val="sr-Cyrl-RS"/>
        </w:rPr>
        <w:t>у</w:t>
      </w:r>
      <w:r w:rsidRPr="00804436">
        <w:rPr>
          <w:rFonts w:asciiTheme="minorHAnsi" w:hAnsiTheme="minorHAnsi" w:cstheme="minorHAnsi"/>
          <w:iCs/>
          <w:sz w:val="24"/>
          <w:szCs w:val="24"/>
          <w:lang w:val="sr-Cyrl-RS"/>
        </w:rPr>
        <w:t xml:space="preserve"> за учињена кривична дела </w:t>
      </w:r>
      <w:r w:rsidR="00E9271F" w:rsidRPr="00804436">
        <w:rPr>
          <w:rFonts w:asciiTheme="minorHAnsi" w:hAnsiTheme="minorHAnsi" w:cstheme="minorHAnsi"/>
          <w:iCs/>
          <w:sz w:val="24"/>
          <w:szCs w:val="24"/>
          <w:lang w:val="sr-Cyrl-RS"/>
        </w:rPr>
        <w:t>изречене различите мере, од којих су најбројније у току 2018. биле мере појачаног надзора</w:t>
      </w:r>
      <w:r w:rsidR="009F1E59" w:rsidRPr="00804436">
        <w:rPr>
          <w:rFonts w:asciiTheme="minorHAnsi" w:hAnsiTheme="minorHAnsi" w:cstheme="minorHAnsi"/>
          <w:iCs/>
          <w:sz w:val="24"/>
          <w:szCs w:val="24"/>
          <w:lang w:val="sr-Cyrl-RS"/>
        </w:rPr>
        <w:t xml:space="preserve"> са 40%, после којих следе судски укори са 34% и васпитне мере посебне обавезе са 20% </w:t>
      </w:r>
      <w:r w:rsidR="00A03AD8" w:rsidRPr="00804436">
        <w:rPr>
          <w:rFonts w:asciiTheme="minorHAnsi" w:hAnsiTheme="minorHAnsi" w:cstheme="minorHAnsi"/>
          <w:iCs/>
          <w:sz w:val="24"/>
          <w:szCs w:val="24"/>
          <w:lang w:val="sr-Cyrl-RS"/>
        </w:rPr>
        <w:t>(Графикон бр. 3</w:t>
      </w:r>
      <w:r w:rsidR="009802CC">
        <w:rPr>
          <w:rFonts w:asciiTheme="minorHAnsi" w:hAnsiTheme="minorHAnsi" w:cstheme="minorHAnsi"/>
          <w:iCs/>
          <w:sz w:val="24"/>
          <w:szCs w:val="24"/>
          <w:lang w:val="sr-Cyrl-RS"/>
        </w:rPr>
        <w:t>4</w:t>
      </w:r>
      <w:r w:rsidR="00E9271F" w:rsidRPr="00804436">
        <w:rPr>
          <w:rFonts w:asciiTheme="minorHAnsi" w:hAnsiTheme="minorHAnsi" w:cstheme="minorHAnsi"/>
          <w:iCs/>
          <w:sz w:val="24"/>
          <w:szCs w:val="24"/>
          <w:lang w:val="sr-Cyrl-RS"/>
        </w:rPr>
        <w:t>).</w:t>
      </w:r>
      <w:r w:rsidRPr="00804436">
        <w:rPr>
          <w:rFonts w:asciiTheme="minorHAnsi" w:hAnsiTheme="minorHAnsi" w:cstheme="minorHAnsi"/>
          <w:b/>
          <w:iCs/>
          <w:sz w:val="24"/>
          <w:szCs w:val="24"/>
          <w:lang w:val="sr-Cyrl-RS"/>
        </w:rPr>
        <w:t xml:space="preserve"> </w:t>
      </w:r>
    </w:p>
    <w:p w14:paraId="3E4290C9" w14:textId="499A1901" w:rsidR="00BD4709" w:rsidRPr="00804436" w:rsidRDefault="00BD4709" w:rsidP="00893E1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  <w:lang w:val="ru-RU"/>
        </w:rPr>
      </w:pPr>
      <w:r w:rsidRPr="00804436">
        <w:rPr>
          <w:rFonts w:asciiTheme="minorHAnsi" w:hAnsiTheme="minorHAnsi" w:cstheme="minorHAnsi"/>
          <w:iCs/>
          <w:sz w:val="24"/>
          <w:szCs w:val="24"/>
          <w:lang w:val="ru-RU"/>
        </w:rPr>
        <w:lastRenderedPageBreak/>
        <w:t xml:space="preserve">Графикон бр. </w:t>
      </w:r>
      <w:r w:rsidR="00A03AD8" w:rsidRPr="00804436">
        <w:rPr>
          <w:rFonts w:asciiTheme="minorHAnsi" w:hAnsiTheme="minorHAnsi" w:cstheme="minorHAnsi"/>
          <w:iCs/>
          <w:sz w:val="24"/>
          <w:szCs w:val="24"/>
        </w:rPr>
        <w:t>3</w:t>
      </w:r>
      <w:r w:rsidR="009802CC">
        <w:rPr>
          <w:rFonts w:asciiTheme="minorHAnsi" w:hAnsiTheme="minorHAnsi" w:cstheme="minorHAnsi"/>
          <w:iCs/>
          <w:sz w:val="24"/>
          <w:szCs w:val="24"/>
          <w:lang w:val="sr-Cyrl-RS"/>
        </w:rPr>
        <w:t>4</w:t>
      </w:r>
      <w:r w:rsidRPr="00804436">
        <w:rPr>
          <w:rFonts w:asciiTheme="minorHAnsi" w:hAnsiTheme="minorHAnsi" w:cstheme="minorHAnsi"/>
          <w:iCs/>
          <w:sz w:val="24"/>
          <w:szCs w:val="24"/>
          <w:lang w:val="ru-RU"/>
        </w:rPr>
        <w:t xml:space="preserve">: </w:t>
      </w:r>
      <w:r w:rsidR="005A1BF7" w:rsidRPr="00804436">
        <w:rPr>
          <w:rFonts w:asciiTheme="minorHAnsi" w:hAnsiTheme="minorHAnsi" w:cstheme="minorHAnsi"/>
          <w:b/>
          <w:iCs/>
          <w:sz w:val="24"/>
          <w:szCs w:val="24"/>
          <w:lang w:val="sr-Cyrl-RS"/>
        </w:rPr>
        <w:t>Број</w:t>
      </w:r>
      <w:r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 </w:t>
      </w:r>
      <w:r w:rsidR="002D7307"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малолетника са </w:t>
      </w:r>
      <w:r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>изречени</w:t>
      </w:r>
      <w:r w:rsidR="002D7307"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>м</w:t>
      </w:r>
      <w:r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 васпитни</w:t>
      </w:r>
      <w:r w:rsidR="002D7307"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>м</w:t>
      </w:r>
      <w:r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 мера</w:t>
      </w:r>
      <w:r w:rsidR="002D7307"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>ма</w:t>
      </w:r>
      <w:r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 према евиденцији ЦРС, 201</w:t>
      </w:r>
      <w:r w:rsidR="00E9271F"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>8</w:t>
      </w:r>
      <w:r w:rsidR="002D7307" w:rsidRPr="00804436">
        <w:rPr>
          <w:rFonts w:asciiTheme="minorHAnsi" w:hAnsiTheme="minorHAnsi" w:cstheme="minorHAnsi"/>
          <w:b/>
          <w:iCs/>
          <w:sz w:val="24"/>
          <w:szCs w:val="24"/>
          <w:lang w:val="ru-RU"/>
        </w:rPr>
        <w:t xml:space="preserve"> (у %)</w:t>
      </w:r>
    </w:p>
    <w:p w14:paraId="1AB93574" w14:textId="77777777" w:rsidR="00893E1F" w:rsidRPr="00E74666" w:rsidRDefault="00893E1F" w:rsidP="00893E1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  <w:lang w:val="ru-RU"/>
        </w:rPr>
      </w:pPr>
    </w:p>
    <w:p w14:paraId="4E447317" w14:textId="604CA8D8" w:rsidR="00E9271F" w:rsidRPr="00E74666" w:rsidRDefault="00BF2017" w:rsidP="00BD4709">
      <w:pPr>
        <w:autoSpaceDE w:val="0"/>
        <w:autoSpaceDN w:val="0"/>
        <w:adjustRightInd w:val="0"/>
        <w:spacing w:after="0" w:line="20" w:lineRule="atLeast"/>
        <w:jc w:val="both"/>
        <w:rPr>
          <w:rFonts w:asciiTheme="minorHAnsi" w:hAnsiTheme="minorHAnsi" w:cstheme="minorHAnsi"/>
          <w:b/>
          <w:iCs/>
          <w:lang w:val="ru-RU"/>
        </w:rPr>
      </w:pPr>
      <w:r w:rsidRPr="00E74666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0AE7E821" wp14:editId="540D8D73">
            <wp:extent cx="6254750" cy="2623930"/>
            <wp:effectExtent l="0" t="0" r="0" b="5080"/>
            <wp:docPr id="35" name="Chart 2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33000BED" w14:textId="3F840472" w:rsidR="00BD4709" w:rsidRPr="00E74666" w:rsidRDefault="00BD4709" w:rsidP="00BD4709">
      <w:pPr>
        <w:spacing w:after="0" w:line="20" w:lineRule="atLeast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751258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23D66362" w14:textId="77777777" w:rsidR="00893E1F" w:rsidRPr="00E74666" w:rsidRDefault="00893E1F" w:rsidP="00BD4709">
      <w:pPr>
        <w:spacing w:after="0" w:line="20" w:lineRule="atLeast"/>
        <w:jc w:val="both"/>
        <w:rPr>
          <w:rFonts w:asciiTheme="minorHAnsi" w:hAnsiTheme="minorHAnsi" w:cstheme="minorHAnsi"/>
          <w:sz w:val="16"/>
          <w:szCs w:val="16"/>
          <w:lang w:val="sr-Cyrl-RS"/>
        </w:rPr>
      </w:pPr>
    </w:p>
    <w:p w14:paraId="776B7DCC" w14:textId="77777777" w:rsidR="00893E1F" w:rsidRPr="00E74666" w:rsidRDefault="00893E1F" w:rsidP="00BD4709">
      <w:pPr>
        <w:spacing w:after="0" w:line="20" w:lineRule="atLeast"/>
        <w:jc w:val="both"/>
        <w:rPr>
          <w:rFonts w:asciiTheme="minorHAnsi" w:hAnsiTheme="minorHAnsi" w:cstheme="minorHAnsi"/>
          <w:sz w:val="16"/>
          <w:szCs w:val="16"/>
          <w:lang w:val="sr-Cyrl-RS"/>
        </w:rPr>
      </w:pPr>
    </w:p>
    <w:p w14:paraId="71C5F83D" w14:textId="77777777" w:rsidR="00893E1F" w:rsidRPr="00E74666" w:rsidRDefault="00893E1F" w:rsidP="00BD4709">
      <w:pPr>
        <w:spacing w:after="0" w:line="20" w:lineRule="atLeast"/>
        <w:jc w:val="both"/>
        <w:rPr>
          <w:rFonts w:asciiTheme="minorHAnsi" w:hAnsiTheme="minorHAnsi" w:cstheme="minorHAnsi"/>
          <w:sz w:val="16"/>
          <w:szCs w:val="16"/>
          <w:lang w:val="sr-Cyrl-RS"/>
        </w:rPr>
      </w:pPr>
    </w:p>
    <w:p w14:paraId="52D12330" w14:textId="36730334" w:rsidR="0088422A" w:rsidRPr="006F304A" w:rsidRDefault="0088422A" w:rsidP="00893E1F">
      <w:pPr>
        <w:shd w:val="clear" w:color="auto" w:fill="DAEEF3"/>
        <w:spacing w:after="0"/>
        <w:jc w:val="both"/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</w:pPr>
      <w:r w:rsidRPr="006F304A"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  <w:t xml:space="preserve">4.7. </w:t>
      </w:r>
      <w:r w:rsidR="00E032EC"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  <w:t>ЗАШТИТА ДЕЦЕ И ВРШЕЊЕ</w:t>
      </w:r>
      <w:r w:rsidR="00D528A4"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  <w:t xml:space="preserve"> РОДИТЕЉСКОГ ПРАВА</w:t>
      </w:r>
    </w:p>
    <w:p w14:paraId="3C3FB8FC" w14:textId="2A6443FE" w:rsidR="0088422A" w:rsidRDefault="0088422A" w:rsidP="0088422A">
      <w:pPr>
        <w:spacing w:after="0" w:line="20" w:lineRule="atLeast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408EE3B" w14:textId="345EE26F" w:rsidR="00783187" w:rsidRPr="006F304A" w:rsidRDefault="00C96E0F" w:rsidP="00E032EC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Када су  у питању судски спорови у којима се одлучује о прав</w:t>
      </w:r>
      <w:r w:rsidR="00D528A4">
        <w:rPr>
          <w:rFonts w:asciiTheme="minorHAnsi" w:hAnsiTheme="minorHAnsi" w:cstheme="minorHAnsi"/>
          <w:sz w:val="24"/>
          <w:szCs w:val="24"/>
          <w:lang w:val="sr-Cyrl-RS"/>
        </w:rPr>
        <w:t>има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де</w:t>
      </w:r>
      <w:r w:rsidR="00D528A4">
        <w:rPr>
          <w:rFonts w:asciiTheme="minorHAnsi" w:hAnsiTheme="minorHAnsi" w:cstheme="minorHAnsi"/>
          <w:sz w:val="24"/>
          <w:szCs w:val="24"/>
          <w:lang w:val="sr-Cyrl-RS"/>
        </w:rPr>
        <w:t>тета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или о правима и дужностима из садржаја родитељског права, </w:t>
      </w:r>
      <w:r w:rsidR="00A00588" w:rsidRPr="006F304A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69% </w:t>
      </w:r>
      <w:r w:rsidR="001C2D51" w:rsidRPr="006F304A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деце </w:t>
      </w:r>
      <w:r w:rsidR="00213DA6" w:rsidRPr="006F304A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евидентиран</w:t>
      </w:r>
      <w:r w:rsidR="00A00588" w:rsidRPr="006F304A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о</w:t>
      </w:r>
      <w:r w:rsidR="00213DA6" w:rsidRPr="006F304A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 је у </w:t>
      </w:r>
      <w:r w:rsidR="006E2BDD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споровима</w:t>
      </w:r>
      <w:r w:rsidR="00213DA6" w:rsidRPr="006F304A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 кој</w:t>
      </w:r>
      <w:r w:rsidR="006E2BDD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и</w:t>
      </w:r>
      <w:r w:rsidR="00213DA6" w:rsidRPr="006F304A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 се тичу вршења родитељског права</w:t>
      </w:r>
      <w:r w:rsidR="005A2E4D" w:rsidRPr="006F304A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 xml:space="preserve"> (Графикон бр. 3</w:t>
      </w:r>
      <w:r w:rsidR="009802CC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5</w:t>
      </w:r>
      <w:r w:rsidR="005A2E4D" w:rsidRPr="006F304A">
        <w:rPr>
          <w:rFonts w:asciiTheme="minorHAnsi" w:hAnsiTheme="minorHAnsi" w:cstheme="minorHAnsi"/>
          <w:color w:val="000000"/>
          <w:sz w:val="24"/>
          <w:szCs w:val="24"/>
          <w:lang w:val="sr-Cyrl-RS"/>
        </w:rPr>
        <w:t>).</w:t>
      </w:r>
    </w:p>
    <w:p w14:paraId="55DCF735" w14:textId="77777777" w:rsidR="00804436" w:rsidRPr="006F304A" w:rsidRDefault="00804436" w:rsidP="00213DA6">
      <w:p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val="sr-Cyrl-RS"/>
        </w:rPr>
      </w:pPr>
    </w:p>
    <w:p w14:paraId="3D25CF0E" w14:textId="48E89A7F" w:rsidR="00333591" w:rsidRPr="006F304A" w:rsidRDefault="00333591" w:rsidP="00213DA6">
      <w:pPr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6F304A">
        <w:rPr>
          <w:rFonts w:asciiTheme="minorHAnsi" w:hAnsiTheme="minorHAnsi" w:cstheme="minorHAnsi"/>
          <w:bCs/>
          <w:sz w:val="24"/>
          <w:szCs w:val="24"/>
          <w:lang w:val="sr-Cyrl-RS"/>
        </w:rPr>
        <w:t>Графикон</w:t>
      </w:r>
      <w:r w:rsidRPr="006F304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5A2E4D" w:rsidRPr="006F304A">
        <w:rPr>
          <w:rFonts w:asciiTheme="minorHAnsi" w:hAnsiTheme="minorHAnsi" w:cstheme="minorHAnsi"/>
          <w:sz w:val="24"/>
          <w:szCs w:val="24"/>
          <w:lang w:val="sr-Cyrl-RS"/>
        </w:rPr>
        <w:t>бр. 3</w:t>
      </w:r>
      <w:r w:rsidR="009802CC">
        <w:rPr>
          <w:rFonts w:asciiTheme="minorHAnsi" w:hAnsiTheme="minorHAnsi" w:cstheme="minorHAnsi"/>
          <w:sz w:val="24"/>
          <w:szCs w:val="24"/>
          <w:lang w:val="sr-Cyrl-RS"/>
        </w:rPr>
        <w:t>5</w:t>
      </w:r>
      <w:r w:rsidRPr="006F304A">
        <w:rPr>
          <w:rFonts w:asciiTheme="minorHAnsi" w:hAnsiTheme="minorHAnsi" w:cstheme="minorHAnsi"/>
          <w:sz w:val="24"/>
          <w:szCs w:val="24"/>
          <w:lang w:val="sr-Cyrl-RS"/>
        </w:rPr>
        <w:t>:</w:t>
      </w:r>
      <w:r w:rsidRPr="006F304A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Број деце </w:t>
      </w:r>
      <w:r w:rsidR="00C96E0F">
        <w:rPr>
          <w:rFonts w:asciiTheme="minorHAnsi" w:hAnsiTheme="minorHAnsi" w:cstheme="minorHAnsi"/>
          <w:b/>
          <w:sz w:val="24"/>
          <w:szCs w:val="24"/>
          <w:lang w:val="sr-Cyrl-RS"/>
        </w:rPr>
        <w:t>у</w:t>
      </w:r>
      <w:r w:rsidR="00C96E0F" w:rsidRPr="00C96E0F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спорови</w:t>
      </w:r>
      <w:r w:rsidR="00C96E0F">
        <w:rPr>
          <w:rFonts w:asciiTheme="minorHAnsi" w:hAnsiTheme="minorHAnsi" w:cstheme="minorHAnsi"/>
          <w:b/>
          <w:sz w:val="24"/>
          <w:szCs w:val="24"/>
          <w:lang w:val="sr-Cyrl-RS"/>
        </w:rPr>
        <w:t>ма</w:t>
      </w:r>
      <w:r w:rsidR="00C96E0F" w:rsidRPr="00C96E0F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у којима се одлучује о прав</w:t>
      </w:r>
      <w:r w:rsidR="00D528A4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има детета </w:t>
      </w:r>
      <w:r w:rsidR="00C96E0F" w:rsidRPr="00C96E0F">
        <w:rPr>
          <w:rFonts w:asciiTheme="minorHAnsi" w:hAnsiTheme="minorHAnsi" w:cstheme="minorHAnsi"/>
          <w:b/>
          <w:sz w:val="24"/>
          <w:szCs w:val="24"/>
          <w:lang w:val="sr-Cyrl-RS"/>
        </w:rPr>
        <w:t>или о правима и дужностима из садржаја родитељског права</w:t>
      </w:r>
      <w:r w:rsidRPr="006F304A">
        <w:rPr>
          <w:rFonts w:asciiTheme="minorHAnsi" w:hAnsiTheme="minorHAnsi" w:cstheme="minorHAnsi"/>
          <w:b/>
          <w:sz w:val="24"/>
          <w:szCs w:val="24"/>
          <w:lang w:val="sr-Cyrl-RS"/>
        </w:rPr>
        <w:t>, 2018</w:t>
      </w:r>
      <w:r w:rsidR="005A2E4D" w:rsidRPr="006F304A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(%)</w:t>
      </w:r>
    </w:p>
    <w:p w14:paraId="6E850E8B" w14:textId="16B316D2" w:rsidR="00575E2B" w:rsidRPr="00E74666" w:rsidRDefault="00BF2017" w:rsidP="00213DA6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6EDB4EF5" wp14:editId="4EEAEF4D">
            <wp:extent cx="6368995" cy="2345634"/>
            <wp:effectExtent l="0" t="0" r="0" b="0"/>
            <wp:docPr id="37" name="Chart 2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018BEF20" w14:textId="29E3A53A" w:rsidR="001C2D51" w:rsidRPr="00E74666" w:rsidRDefault="001C2D51" w:rsidP="00213DA6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174D51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за 2018. годину</w:t>
      </w:r>
    </w:p>
    <w:p w14:paraId="70613F37" w14:textId="564DD9F9" w:rsidR="0088422A" w:rsidRPr="006F304A" w:rsidRDefault="00366EB5" w:rsidP="00213DA6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6F304A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Међу поступцима које је ЦСР покренуо пред судом у вези са</w:t>
      </w:r>
      <w:r w:rsidR="00C96E0F">
        <w:rPr>
          <w:rFonts w:asciiTheme="minorHAnsi" w:hAnsiTheme="minorHAnsi" w:cstheme="minorHAnsi"/>
          <w:sz w:val="24"/>
          <w:szCs w:val="24"/>
          <w:lang w:val="sr-Cyrl-RS"/>
        </w:rPr>
        <w:t xml:space="preserve"> правима и дужностима из садржаја родитељског права, </w:t>
      </w:r>
      <w:r w:rsidRPr="006F304A">
        <w:rPr>
          <w:rFonts w:asciiTheme="minorHAnsi" w:hAnsiTheme="minorHAnsi" w:cstheme="minorHAnsi"/>
          <w:sz w:val="24"/>
          <w:szCs w:val="24"/>
          <w:lang w:val="sr-Cyrl-RS"/>
        </w:rPr>
        <w:t xml:space="preserve">најбројнији су </w:t>
      </w:r>
      <w:r w:rsidRPr="006F304A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предлози за лишење родитељског права</w:t>
      </w:r>
      <w:r w:rsidRPr="006F304A">
        <w:rPr>
          <w:rFonts w:asciiTheme="minorHAnsi" w:hAnsiTheme="minorHAnsi" w:cstheme="minorHAnsi"/>
          <w:sz w:val="24"/>
          <w:szCs w:val="24"/>
          <w:lang w:val="sr-Cyrl-RS"/>
        </w:rPr>
        <w:t xml:space="preserve"> са </w:t>
      </w:r>
      <w:r w:rsidR="005A2E4D" w:rsidRPr="006F304A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55</w:t>
      </w:r>
      <w:r w:rsidR="005A2E4D" w:rsidRPr="00D528A4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%</w:t>
      </w:r>
      <w:r w:rsidR="005A2E4D" w:rsidRPr="00D528A4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344251" w:rsidRPr="00D528A4">
        <w:rPr>
          <w:rFonts w:asciiTheme="minorHAnsi" w:hAnsiTheme="minorHAnsi" w:cstheme="minorHAnsi"/>
          <w:sz w:val="24"/>
          <w:szCs w:val="24"/>
          <w:lang w:val="sr-Cyrl-RS"/>
        </w:rPr>
        <w:t>(Графикон бр. 3</w:t>
      </w:r>
      <w:r w:rsidR="006F304A" w:rsidRPr="00D528A4">
        <w:rPr>
          <w:rFonts w:asciiTheme="minorHAnsi" w:hAnsiTheme="minorHAnsi" w:cstheme="minorHAnsi"/>
          <w:sz w:val="24"/>
          <w:szCs w:val="24"/>
          <w:lang w:val="en-GB"/>
        </w:rPr>
        <w:t>5</w:t>
      </w:r>
      <w:r w:rsidR="00344251" w:rsidRPr="00D528A4">
        <w:rPr>
          <w:rFonts w:asciiTheme="minorHAnsi" w:hAnsiTheme="minorHAnsi" w:cstheme="minorHAnsi"/>
          <w:sz w:val="24"/>
          <w:szCs w:val="24"/>
          <w:lang w:val="sr-Cyrl-RS"/>
        </w:rPr>
        <w:t>).</w:t>
      </w:r>
    </w:p>
    <w:p w14:paraId="306BF517" w14:textId="77777777" w:rsidR="00174D51" w:rsidRPr="006F304A" w:rsidRDefault="00174D51" w:rsidP="00213DA6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D9B57B7" w14:textId="6DF3A02A" w:rsidR="00006999" w:rsidRPr="006F304A" w:rsidRDefault="007830B7" w:rsidP="00213DA6">
      <w:pPr>
        <w:contextualSpacing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6F304A">
        <w:rPr>
          <w:rFonts w:asciiTheme="minorHAnsi" w:hAnsiTheme="minorHAnsi" w:cstheme="minorHAnsi"/>
          <w:sz w:val="24"/>
          <w:szCs w:val="24"/>
          <w:lang w:val="sr-Cyrl-RS"/>
        </w:rPr>
        <w:t>Графикон бр.</w:t>
      </w:r>
      <w:r w:rsidR="00A20DA6" w:rsidRPr="006F304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5A2E4D" w:rsidRPr="006F304A">
        <w:rPr>
          <w:rFonts w:asciiTheme="minorHAnsi" w:hAnsiTheme="minorHAnsi" w:cstheme="minorHAnsi"/>
          <w:sz w:val="24"/>
          <w:szCs w:val="24"/>
        </w:rPr>
        <w:t>3</w:t>
      </w:r>
      <w:r w:rsidR="006F304A" w:rsidRPr="006F304A">
        <w:rPr>
          <w:rFonts w:asciiTheme="minorHAnsi" w:hAnsiTheme="minorHAnsi" w:cstheme="minorHAnsi"/>
          <w:sz w:val="24"/>
          <w:szCs w:val="24"/>
          <w:lang w:val="en-GB"/>
        </w:rPr>
        <w:t>5</w:t>
      </w:r>
      <w:r w:rsidR="0088422A" w:rsidRPr="006F304A">
        <w:rPr>
          <w:rFonts w:asciiTheme="minorHAnsi" w:hAnsiTheme="minorHAnsi" w:cstheme="minorHAnsi"/>
          <w:sz w:val="24"/>
          <w:szCs w:val="24"/>
        </w:rPr>
        <w:t>:</w:t>
      </w:r>
      <w:r w:rsidR="0088422A" w:rsidRPr="006F304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88422A" w:rsidRPr="006F304A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Број поступака које је ЦСР покренуо пред судом у вези са </w:t>
      </w:r>
      <w:r w:rsidR="00C96E0F" w:rsidRPr="00C96E0F">
        <w:rPr>
          <w:rFonts w:asciiTheme="minorHAnsi" w:hAnsiTheme="minorHAnsi" w:cstheme="minorHAnsi"/>
          <w:b/>
          <w:sz w:val="24"/>
          <w:szCs w:val="24"/>
          <w:lang w:val="sr-Cyrl-RS"/>
        </w:rPr>
        <w:t>правима и дужностима из садржаја родитељског права</w:t>
      </w:r>
      <w:r w:rsidRPr="006F304A">
        <w:rPr>
          <w:rFonts w:asciiTheme="minorHAnsi" w:hAnsiTheme="minorHAnsi" w:cstheme="minorHAnsi"/>
          <w:b/>
          <w:sz w:val="24"/>
          <w:szCs w:val="24"/>
          <w:lang w:val="sr-Cyrl-RS"/>
        </w:rPr>
        <w:t>, 201</w:t>
      </w:r>
      <w:r w:rsidR="00A515FA" w:rsidRPr="006F304A">
        <w:rPr>
          <w:rFonts w:asciiTheme="minorHAnsi" w:hAnsiTheme="minorHAnsi" w:cstheme="minorHAnsi"/>
          <w:b/>
          <w:sz w:val="24"/>
          <w:szCs w:val="24"/>
          <w:lang w:val="sr-Cyrl-RS"/>
        </w:rPr>
        <w:t>4</w:t>
      </w:r>
      <w:r w:rsidRPr="006F304A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–</w:t>
      </w:r>
      <w:r w:rsidR="00A515FA" w:rsidRPr="006F304A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2018.</w:t>
      </w:r>
    </w:p>
    <w:p w14:paraId="18187E1A" w14:textId="7B05EE10" w:rsidR="00A515FA" w:rsidRPr="00E74666" w:rsidRDefault="00BF2017" w:rsidP="00213DA6">
      <w:pPr>
        <w:contextualSpacing/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6E710A0F" wp14:editId="55573E04">
            <wp:extent cx="6090700" cy="4420925"/>
            <wp:effectExtent l="0" t="0" r="5715" b="0"/>
            <wp:docPr id="38" name="Chart 2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7EAA71E0" w14:textId="4835EE44" w:rsidR="0088422A" w:rsidRDefault="0088422A" w:rsidP="00213DA6">
      <w:pPr>
        <w:contextualSpacing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344251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2014 - </w:t>
      </w:r>
      <w:r w:rsidR="00174D51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2018. </w:t>
      </w:r>
    </w:p>
    <w:p w14:paraId="58027AF5" w14:textId="77777777" w:rsidR="006F304A" w:rsidRPr="00E74666" w:rsidRDefault="006F304A" w:rsidP="00213DA6">
      <w:pPr>
        <w:contextualSpacing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14:paraId="7B57F695" w14:textId="55020475" w:rsidR="00FF0448" w:rsidRPr="006F304A" w:rsidRDefault="00FF0448" w:rsidP="00213DA6">
      <w:pPr>
        <w:contextualSpacing/>
        <w:jc w:val="both"/>
        <w:rPr>
          <w:rFonts w:asciiTheme="minorHAnsi" w:hAnsiTheme="minorHAnsi" w:cstheme="minorHAnsi"/>
          <w:iCs/>
          <w:sz w:val="24"/>
          <w:szCs w:val="24"/>
          <w:lang w:val="sr-Cyrl-RS"/>
        </w:rPr>
      </w:pPr>
      <w:r w:rsidRPr="006F304A">
        <w:rPr>
          <w:rFonts w:asciiTheme="minorHAnsi" w:hAnsiTheme="minorHAnsi" w:cstheme="minorHAnsi"/>
          <w:iCs/>
          <w:sz w:val="24"/>
          <w:szCs w:val="24"/>
          <w:lang w:val="sr-Cyrl-RS"/>
        </w:rPr>
        <w:t>Иако се број покренутих поступака за лишење родитељског права смањује, број деце према чијим родитељима је покренут поступак лишења се повећава, и то за 7% више него у 2017. години</w:t>
      </w:r>
      <w:r w:rsidR="00344251" w:rsidRPr="006F304A">
        <w:rPr>
          <w:rFonts w:asciiTheme="minorHAnsi" w:hAnsiTheme="minorHAnsi" w:cstheme="minorHAnsi"/>
          <w:iCs/>
          <w:sz w:val="24"/>
          <w:szCs w:val="24"/>
          <w:lang w:val="sr-Cyrl-RS"/>
        </w:rPr>
        <w:t>, односно 15% више него у 2014. години</w:t>
      </w:r>
      <w:r w:rsidRPr="006F304A">
        <w:rPr>
          <w:rFonts w:asciiTheme="minorHAnsi" w:hAnsiTheme="minorHAnsi" w:cstheme="minorHAnsi"/>
          <w:iCs/>
          <w:sz w:val="24"/>
          <w:szCs w:val="24"/>
          <w:lang w:val="sr-Cyrl-RS"/>
        </w:rPr>
        <w:t xml:space="preserve"> </w:t>
      </w:r>
      <w:r w:rsidRPr="006F304A">
        <w:rPr>
          <w:rFonts w:asciiTheme="minorHAnsi" w:hAnsiTheme="minorHAnsi" w:cstheme="minorHAnsi"/>
          <w:sz w:val="24"/>
          <w:szCs w:val="24"/>
          <w:lang w:val="sr-Cyrl-RS"/>
        </w:rPr>
        <w:t>(</w:t>
      </w:r>
      <w:r w:rsidRPr="006F304A">
        <w:rPr>
          <w:rFonts w:asciiTheme="minorHAnsi" w:hAnsiTheme="minorHAnsi" w:cstheme="minorHAnsi"/>
          <w:iCs/>
          <w:sz w:val="24"/>
          <w:szCs w:val="24"/>
          <w:lang w:val="sr-Cyrl-RS"/>
        </w:rPr>
        <w:t xml:space="preserve">Графикон бр. </w:t>
      </w:r>
      <w:r w:rsidR="005A2E4D" w:rsidRPr="006F304A">
        <w:rPr>
          <w:rFonts w:asciiTheme="minorHAnsi" w:hAnsiTheme="minorHAnsi" w:cstheme="minorHAnsi"/>
          <w:iCs/>
          <w:sz w:val="24"/>
          <w:szCs w:val="24"/>
        </w:rPr>
        <w:t>3</w:t>
      </w:r>
      <w:r w:rsidR="006F304A" w:rsidRPr="006F304A">
        <w:rPr>
          <w:rFonts w:asciiTheme="minorHAnsi" w:hAnsiTheme="minorHAnsi" w:cstheme="minorHAnsi"/>
          <w:iCs/>
          <w:sz w:val="24"/>
          <w:szCs w:val="24"/>
          <w:lang w:val="en-GB"/>
        </w:rPr>
        <w:t>6</w:t>
      </w:r>
      <w:r w:rsidRPr="006F304A">
        <w:rPr>
          <w:rFonts w:asciiTheme="minorHAnsi" w:hAnsiTheme="minorHAnsi" w:cstheme="minorHAnsi"/>
          <w:iCs/>
          <w:sz w:val="24"/>
          <w:szCs w:val="24"/>
          <w:lang w:val="sr-Cyrl-RS"/>
        </w:rPr>
        <w:t>).</w:t>
      </w:r>
    </w:p>
    <w:p w14:paraId="789B9974" w14:textId="77777777" w:rsidR="00FF0448" w:rsidRPr="006F304A" w:rsidRDefault="00FF0448" w:rsidP="00213DA6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D66207C" w14:textId="77777777" w:rsidR="00B00B4A" w:rsidRDefault="00B00B4A" w:rsidP="00213DA6">
      <w:pPr>
        <w:jc w:val="both"/>
        <w:rPr>
          <w:rFonts w:asciiTheme="minorHAnsi" w:hAnsiTheme="minorHAnsi" w:cstheme="minorHAnsi"/>
          <w:iCs/>
          <w:sz w:val="24"/>
          <w:szCs w:val="24"/>
          <w:lang w:val="sr-Cyrl-RS"/>
        </w:rPr>
      </w:pPr>
    </w:p>
    <w:p w14:paraId="782D899F" w14:textId="77777777" w:rsidR="00B00B4A" w:rsidRDefault="00B00B4A" w:rsidP="00213DA6">
      <w:pPr>
        <w:jc w:val="both"/>
        <w:rPr>
          <w:rFonts w:asciiTheme="minorHAnsi" w:hAnsiTheme="minorHAnsi" w:cstheme="minorHAnsi"/>
          <w:iCs/>
          <w:sz w:val="24"/>
          <w:szCs w:val="24"/>
          <w:lang w:val="sr-Cyrl-RS"/>
        </w:rPr>
      </w:pPr>
    </w:p>
    <w:p w14:paraId="1CD32F9F" w14:textId="77777777" w:rsidR="00B00B4A" w:rsidRDefault="00B00B4A" w:rsidP="00213DA6">
      <w:pPr>
        <w:jc w:val="both"/>
        <w:rPr>
          <w:rFonts w:asciiTheme="minorHAnsi" w:hAnsiTheme="minorHAnsi" w:cstheme="minorHAnsi"/>
          <w:iCs/>
          <w:sz w:val="24"/>
          <w:szCs w:val="24"/>
          <w:lang w:val="sr-Cyrl-RS"/>
        </w:rPr>
      </w:pPr>
    </w:p>
    <w:p w14:paraId="02F2E4CA" w14:textId="77777777" w:rsidR="00B00B4A" w:rsidRDefault="00B00B4A" w:rsidP="00213DA6">
      <w:pPr>
        <w:jc w:val="both"/>
        <w:rPr>
          <w:rFonts w:asciiTheme="minorHAnsi" w:hAnsiTheme="minorHAnsi" w:cstheme="minorHAnsi"/>
          <w:iCs/>
          <w:sz w:val="24"/>
          <w:szCs w:val="24"/>
          <w:lang w:val="sr-Cyrl-RS"/>
        </w:rPr>
      </w:pPr>
    </w:p>
    <w:p w14:paraId="18F0AD9E" w14:textId="77777777" w:rsidR="00B00B4A" w:rsidRDefault="00B00B4A" w:rsidP="00213DA6">
      <w:pPr>
        <w:jc w:val="both"/>
        <w:rPr>
          <w:rFonts w:asciiTheme="minorHAnsi" w:hAnsiTheme="minorHAnsi" w:cstheme="minorHAnsi"/>
          <w:iCs/>
          <w:sz w:val="24"/>
          <w:szCs w:val="24"/>
          <w:lang w:val="sr-Cyrl-RS"/>
        </w:rPr>
      </w:pPr>
    </w:p>
    <w:p w14:paraId="045AE391" w14:textId="64414363" w:rsidR="00FF0448" w:rsidRPr="006F304A" w:rsidRDefault="00FF0448" w:rsidP="00213DA6">
      <w:pPr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6F304A">
        <w:rPr>
          <w:rFonts w:asciiTheme="minorHAnsi" w:hAnsiTheme="minorHAnsi" w:cstheme="minorHAnsi"/>
          <w:iCs/>
          <w:sz w:val="24"/>
          <w:szCs w:val="24"/>
          <w:lang w:val="sr-Cyrl-RS"/>
        </w:rPr>
        <w:lastRenderedPageBreak/>
        <w:t xml:space="preserve">Графикон бр. </w:t>
      </w:r>
      <w:r w:rsidRPr="006F304A">
        <w:rPr>
          <w:rFonts w:asciiTheme="minorHAnsi" w:hAnsiTheme="minorHAnsi" w:cstheme="minorHAnsi"/>
          <w:iCs/>
          <w:sz w:val="24"/>
          <w:szCs w:val="24"/>
        </w:rPr>
        <w:t>3</w:t>
      </w:r>
      <w:r w:rsidR="006F304A" w:rsidRPr="006F304A">
        <w:rPr>
          <w:rFonts w:asciiTheme="minorHAnsi" w:hAnsiTheme="minorHAnsi" w:cstheme="minorHAnsi"/>
          <w:iCs/>
          <w:sz w:val="24"/>
          <w:szCs w:val="24"/>
          <w:lang w:val="en-GB"/>
        </w:rPr>
        <w:t>6</w:t>
      </w:r>
      <w:r w:rsidRPr="006F304A">
        <w:rPr>
          <w:rFonts w:asciiTheme="minorHAnsi" w:hAnsiTheme="minorHAnsi" w:cstheme="minorHAnsi"/>
          <w:b/>
          <w:iCs/>
          <w:sz w:val="24"/>
          <w:szCs w:val="24"/>
          <w:lang w:val="sr-Cyrl-RS"/>
        </w:rPr>
        <w:t xml:space="preserve">: </w:t>
      </w:r>
      <w:r w:rsidR="005A2E4D" w:rsidRPr="006F304A">
        <w:rPr>
          <w:rFonts w:asciiTheme="minorHAnsi" w:hAnsiTheme="minorHAnsi" w:cstheme="minorHAnsi"/>
          <w:b/>
          <w:iCs/>
          <w:sz w:val="24"/>
          <w:szCs w:val="24"/>
          <w:lang w:val="sr-Cyrl-RS"/>
        </w:rPr>
        <w:t xml:space="preserve">Број </w:t>
      </w:r>
      <w:r w:rsidR="005A2E4D" w:rsidRPr="006F304A">
        <w:rPr>
          <w:rFonts w:asciiTheme="minorHAnsi" w:hAnsiTheme="minorHAnsi" w:cstheme="minorHAnsi"/>
          <w:b/>
          <w:sz w:val="24"/>
          <w:szCs w:val="24"/>
          <w:lang w:val="sr-Cyrl-RS"/>
        </w:rPr>
        <w:t>предлога</w:t>
      </w:r>
      <w:r w:rsidRPr="006F304A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за лишење родитељског права и број деце према чијим родитељима је покренут поступак за лишење родитељског права, 2014 - 2018.</w:t>
      </w:r>
    </w:p>
    <w:p w14:paraId="2DD8DEDC" w14:textId="05BD3BDC" w:rsidR="00FF0448" w:rsidRPr="00E74666" w:rsidRDefault="00BF2017" w:rsidP="00213DA6">
      <w:pPr>
        <w:jc w:val="both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E74666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 wp14:anchorId="019BC170" wp14:editId="2E5275CF">
            <wp:extent cx="6081395" cy="3021495"/>
            <wp:effectExtent l="0" t="0" r="0" b="7620"/>
            <wp:docPr id="39" name="Chart 2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73EA65B3" w14:textId="795DBE51" w:rsidR="00FF0448" w:rsidRPr="00E74666" w:rsidRDefault="00FF0448" w:rsidP="00213DA6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E74666">
        <w:rPr>
          <w:rFonts w:asciiTheme="minorHAnsi" w:hAnsiTheme="minorHAnsi" w:cstheme="minorHAnsi"/>
          <w:sz w:val="20"/>
          <w:szCs w:val="20"/>
          <w:lang w:val="sr-Cyrl-RS"/>
        </w:rPr>
        <w:t>Извор: Извештаји ЦСР</w:t>
      </w:r>
      <w:r w:rsidR="00344251" w:rsidRPr="00E74666">
        <w:rPr>
          <w:rFonts w:asciiTheme="minorHAnsi" w:hAnsiTheme="minorHAnsi" w:cstheme="minorHAnsi"/>
          <w:sz w:val="20"/>
          <w:szCs w:val="20"/>
          <w:lang w:val="sr-Cyrl-RS"/>
        </w:rPr>
        <w:t xml:space="preserve"> 2014 – 2018. </w:t>
      </w:r>
    </w:p>
    <w:p w14:paraId="024C84AF" w14:textId="77777777" w:rsidR="00FF0448" w:rsidRPr="00E74666" w:rsidRDefault="00FF0448" w:rsidP="0088422A">
      <w:pPr>
        <w:spacing w:line="20" w:lineRule="atLeast"/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C8ADC67" w14:textId="77777777" w:rsidR="0088422A" w:rsidRPr="006F304A" w:rsidRDefault="00242AB7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6F304A">
        <w:rPr>
          <w:rFonts w:asciiTheme="minorHAnsi" w:hAnsiTheme="minorHAnsi" w:cstheme="minorHAnsi"/>
          <w:sz w:val="24"/>
          <w:szCs w:val="24"/>
          <w:lang w:val="sr-Cyrl-RS"/>
        </w:rPr>
        <w:t>У 201</w:t>
      </w:r>
      <w:r w:rsidR="00BA10C1" w:rsidRPr="006F304A">
        <w:rPr>
          <w:rFonts w:asciiTheme="minorHAnsi" w:hAnsiTheme="minorHAnsi" w:cstheme="minorHAnsi"/>
          <w:sz w:val="24"/>
          <w:szCs w:val="24"/>
          <w:lang w:val="sr-Cyrl-RS"/>
        </w:rPr>
        <w:t>8</w:t>
      </w:r>
      <w:r w:rsidR="0088422A" w:rsidRPr="006F304A">
        <w:rPr>
          <w:rFonts w:asciiTheme="minorHAnsi" w:hAnsiTheme="minorHAnsi" w:cstheme="minorHAnsi"/>
          <w:sz w:val="24"/>
          <w:szCs w:val="24"/>
          <w:lang w:val="sr-Cyrl-RS"/>
        </w:rPr>
        <w:t xml:space="preserve">. донето </w:t>
      </w:r>
      <w:r w:rsidR="00E7698E" w:rsidRPr="006F304A">
        <w:rPr>
          <w:rFonts w:asciiTheme="minorHAnsi" w:hAnsiTheme="minorHAnsi" w:cstheme="minorHAnsi"/>
          <w:sz w:val="24"/>
          <w:szCs w:val="24"/>
          <w:lang w:val="sr-Cyrl-RS"/>
        </w:rPr>
        <w:t>је</w:t>
      </w:r>
      <w:r w:rsidR="0088422A" w:rsidRPr="006F304A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 w:rsidR="00BA10C1" w:rsidRPr="006F304A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601 </w:t>
      </w:r>
      <w:r w:rsidR="0088422A" w:rsidRPr="006F304A">
        <w:rPr>
          <w:rFonts w:asciiTheme="minorHAnsi" w:hAnsiTheme="minorHAnsi" w:cstheme="minorHAnsi"/>
          <w:b/>
          <w:sz w:val="24"/>
          <w:szCs w:val="24"/>
          <w:lang w:val="sr-Cyrl-RS"/>
        </w:rPr>
        <w:t>решењ</w:t>
      </w:r>
      <w:r w:rsidR="00BA10C1" w:rsidRPr="006F304A">
        <w:rPr>
          <w:rFonts w:asciiTheme="minorHAnsi" w:hAnsiTheme="minorHAnsi" w:cstheme="minorHAnsi"/>
          <w:b/>
          <w:sz w:val="24"/>
          <w:szCs w:val="24"/>
          <w:lang w:val="sr-Cyrl-RS"/>
        </w:rPr>
        <w:t>е</w:t>
      </w:r>
      <w:r w:rsidR="0088422A" w:rsidRPr="006F304A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о мерама корективног надзора</w:t>
      </w:r>
      <w:r w:rsidR="0088422A" w:rsidRPr="006F304A">
        <w:rPr>
          <w:rFonts w:asciiTheme="minorHAnsi" w:hAnsiTheme="minorHAnsi" w:cstheme="minorHAnsi"/>
          <w:sz w:val="24"/>
          <w:szCs w:val="24"/>
          <w:lang w:val="sr-Cyrl-RS"/>
        </w:rPr>
        <w:t xml:space="preserve"> у односу на родитеље</w:t>
      </w:r>
      <w:r w:rsidR="00BA10C1" w:rsidRPr="006F304A">
        <w:rPr>
          <w:rFonts w:asciiTheme="minorHAnsi" w:hAnsiTheme="minorHAnsi" w:cstheme="minorHAnsi"/>
          <w:sz w:val="24"/>
          <w:szCs w:val="24"/>
          <w:lang w:val="sr-Cyrl-RS"/>
        </w:rPr>
        <w:t xml:space="preserve">, што је 19% више него </w:t>
      </w:r>
      <w:r w:rsidR="005A2E4D" w:rsidRPr="006F304A">
        <w:rPr>
          <w:rFonts w:asciiTheme="minorHAnsi" w:hAnsiTheme="minorHAnsi" w:cstheme="minorHAnsi"/>
          <w:sz w:val="24"/>
          <w:szCs w:val="24"/>
          <w:lang w:val="sr-Cyrl-RS"/>
        </w:rPr>
        <w:t>у току 2017.</w:t>
      </w:r>
      <w:r w:rsidR="0088422A" w:rsidRPr="006F304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BA10C1" w:rsidRPr="006F304A">
        <w:rPr>
          <w:rFonts w:asciiTheme="minorHAnsi" w:hAnsiTheme="minorHAnsi" w:cstheme="minorHAnsi"/>
          <w:sz w:val="24"/>
          <w:szCs w:val="24"/>
          <w:lang w:val="sr-Cyrl-RS"/>
        </w:rPr>
        <w:t>Број</w:t>
      </w:r>
      <w:r w:rsidR="00B31E5D" w:rsidRPr="006F304A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BA10C1" w:rsidRPr="006F304A">
        <w:rPr>
          <w:rFonts w:asciiTheme="minorHAnsi" w:hAnsiTheme="minorHAnsi" w:cstheme="minorHAnsi"/>
          <w:sz w:val="24"/>
          <w:szCs w:val="24"/>
          <w:lang w:val="sr-Cyrl-RS"/>
        </w:rPr>
        <w:t xml:space="preserve">деце према чијим родитељима су предузете ове мере увећан је за 26% у односу на претходну годину. </w:t>
      </w:r>
    </w:p>
    <w:p w14:paraId="0636496B" w14:textId="77777777" w:rsidR="000C54A2" w:rsidRPr="00E74666" w:rsidRDefault="000C54A2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BAB4ADC" w14:textId="77777777" w:rsidR="00231025" w:rsidRPr="00E74666" w:rsidRDefault="00231025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563D495" w14:textId="77777777" w:rsidR="00231025" w:rsidRPr="00E74666" w:rsidRDefault="00231025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1DF18F2" w14:textId="36CEAEF2" w:rsidR="00231025" w:rsidRPr="00E74666" w:rsidRDefault="00231025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21A38A1" w14:textId="77777777" w:rsidR="00B2129D" w:rsidRPr="00E74666" w:rsidRDefault="00B2129D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6CCB3F5" w14:textId="77777777" w:rsidR="00231025" w:rsidRPr="00E74666" w:rsidRDefault="00231025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620B91D" w14:textId="77777777" w:rsidR="00231025" w:rsidRPr="00E74666" w:rsidRDefault="00231025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06A68B9" w14:textId="77777777" w:rsidR="00231025" w:rsidRPr="00E74666" w:rsidRDefault="00231025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D405D38" w14:textId="77777777" w:rsidR="00231025" w:rsidRPr="00E74666" w:rsidRDefault="00231025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9450948" w14:textId="77777777" w:rsidR="00231025" w:rsidRPr="00E74666" w:rsidRDefault="00231025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881E420" w14:textId="77777777" w:rsidR="00231025" w:rsidRPr="00E74666" w:rsidRDefault="00231025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A1978B8" w14:textId="77777777" w:rsidR="00231025" w:rsidRPr="00E74666" w:rsidRDefault="00231025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E38DD32" w14:textId="77777777" w:rsidR="00231025" w:rsidRPr="00E74666" w:rsidRDefault="00231025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68AA367" w14:textId="4373D5DF" w:rsidR="00231025" w:rsidRDefault="00231025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DE0A434" w14:textId="3E0830B6" w:rsidR="00CE7D40" w:rsidRDefault="00CE7D40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B419D71" w14:textId="77777777" w:rsidR="00CE7D40" w:rsidRPr="00E74666" w:rsidRDefault="00CE7D40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FAB70E5" w14:textId="77777777" w:rsidR="00231025" w:rsidRPr="00E74666" w:rsidRDefault="00231025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F16F028" w14:textId="59EB7072" w:rsidR="00231025" w:rsidRPr="00E74666" w:rsidRDefault="00231025" w:rsidP="000C54A2">
      <w:pPr>
        <w:contextualSpacing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4DB312D" w14:textId="77777777" w:rsidR="00B83E65" w:rsidRPr="00CC2464" w:rsidRDefault="00B83E65" w:rsidP="00CC2464">
      <w:pPr>
        <w:shd w:val="clear" w:color="auto" w:fill="DAEEF3"/>
        <w:spacing w:after="0"/>
        <w:jc w:val="both"/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</w:pPr>
      <w:r w:rsidRPr="00CC2464">
        <w:rPr>
          <w:rFonts w:asciiTheme="minorHAnsi" w:hAnsiTheme="minorHAnsi" w:cstheme="minorHAnsi"/>
          <w:b/>
          <w:color w:val="31849B"/>
          <w:sz w:val="24"/>
          <w:szCs w:val="24"/>
          <w:shd w:val="clear" w:color="auto" w:fill="DAEEF3"/>
          <w:lang w:val="sr-Cyrl-RS"/>
        </w:rPr>
        <w:lastRenderedPageBreak/>
        <w:t>5. ЗАКЉУЧАК</w:t>
      </w:r>
    </w:p>
    <w:p w14:paraId="47FA77EB" w14:textId="209A6B07" w:rsidR="00B83E65" w:rsidRPr="00CC2464" w:rsidRDefault="00B83E65" w:rsidP="00CC2464">
      <w:pPr>
        <w:pStyle w:val="Normal1"/>
        <w:spacing w:line="276" w:lineRule="auto"/>
        <w:jc w:val="both"/>
        <w:rPr>
          <w:rFonts w:asciiTheme="minorHAnsi" w:hAnsiTheme="minorHAnsi" w:cstheme="minorHAnsi"/>
        </w:rPr>
      </w:pPr>
      <w:r w:rsidRPr="00CC2464">
        <w:rPr>
          <w:rFonts w:asciiTheme="minorHAnsi" w:hAnsiTheme="minorHAnsi" w:cstheme="minorHAnsi"/>
          <w:b/>
        </w:rPr>
        <w:t>Синтетизовани извештај о раду</w:t>
      </w:r>
      <w:r w:rsidRPr="00CC2464">
        <w:rPr>
          <w:rFonts w:asciiTheme="minorHAnsi" w:hAnsiTheme="minorHAnsi" w:cstheme="minorHAnsi"/>
        </w:rPr>
        <w:t xml:space="preserve"> </w:t>
      </w:r>
      <w:r w:rsidR="00107486" w:rsidRPr="00CC2464">
        <w:rPr>
          <w:rFonts w:asciiTheme="minorHAnsi" w:hAnsiTheme="minorHAnsi" w:cstheme="minorHAnsi"/>
          <w:b/>
          <w:bCs/>
          <w:lang w:val="sr-Cyrl-RS"/>
        </w:rPr>
        <w:t>ц</w:t>
      </w:r>
      <w:r w:rsidRPr="00CC2464">
        <w:rPr>
          <w:rFonts w:asciiTheme="minorHAnsi" w:hAnsiTheme="minorHAnsi" w:cstheme="minorHAnsi"/>
          <w:b/>
          <w:bCs/>
        </w:rPr>
        <w:t>ентара за социјални рад</w:t>
      </w:r>
      <w:r w:rsidRPr="00CC2464">
        <w:rPr>
          <w:rFonts w:asciiTheme="minorHAnsi" w:hAnsiTheme="minorHAnsi" w:cstheme="minorHAnsi"/>
        </w:rPr>
        <w:t xml:space="preserve"> у Србији представља</w:t>
      </w:r>
      <w:r w:rsidR="00107486" w:rsidRPr="00CC2464">
        <w:rPr>
          <w:rFonts w:asciiTheme="minorHAnsi" w:hAnsiTheme="minorHAnsi" w:cstheme="minorHAnsi"/>
          <w:lang w:val="sr-Cyrl-RS"/>
        </w:rPr>
        <w:t xml:space="preserve"> податке о</w:t>
      </w:r>
      <w:r w:rsidRPr="00CC2464">
        <w:rPr>
          <w:rFonts w:asciiTheme="minorHAnsi" w:hAnsiTheme="minorHAnsi" w:cstheme="minorHAnsi"/>
        </w:rPr>
        <w:t xml:space="preserve"> рад</w:t>
      </w:r>
      <w:r w:rsidR="00107486" w:rsidRPr="00CC2464">
        <w:rPr>
          <w:rFonts w:asciiTheme="minorHAnsi" w:hAnsiTheme="minorHAnsi" w:cstheme="minorHAnsi"/>
          <w:lang w:val="sr-Cyrl-RS"/>
        </w:rPr>
        <w:t>у</w:t>
      </w:r>
      <w:r w:rsidRPr="00CC2464">
        <w:rPr>
          <w:rFonts w:asciiTheme="minorHAnsi" w:hAnsiTheme="minorHAnsi" w:cstheme="minorHAnsi"/>
        </w:rPr>
        <w:t xml:space="preserve"> ЦСР </w:t>
      </w:r>
      <w:r w:rsidR="00107486" w:rsidRPr="00CC2464">
        <w:rPr>
          <w:rFonts w:asciiTheme="minorHAnsi" w:hAnsiTheme="minorHAnsi" w:cstheme="minorHAnsi"/>
          <w:lang w:val="sr-Cyrl-RS"/>
        </w:rPr>
        <w:t>у</w:t>
      </w:r>
      <w:r w:rsidRPr="00CC2464">
        <w:rPr>
          <w:rFonts w:asciiTheme="minorHAnsi" w:hAnsiTheme="minorHAnsi" w:cstheme="minorHAnsi"/>
        </w:rPr>
        <w:t xml:space="preserve"> период</w:t>
      </w:r>
      <w:r w:rsidR="00107486" w:rsidRPr="00CC2464">
        <w:rPr>
          <w:rFonts w:asciiTheme="minorHAnsi" w:hAnsiTheme="minorHAnsi" w:cstheme="minorHAnsi"/>
          <w:lang w:val="sr-Cyrl-RS"/>
        </w:rPr>
        <w:t>у</w:t>
      </w:r>
      <w:r w:rsidRPr="00CC2464">
        <w:rPr>
          <w:rFonts w:asciiTheme="minorHAnsi" w:hAnsiTheme="minorHAnsi" w:cstheme="minorHAnsi"/>
        </w:rPr>
        <w:t xml:space="preserve"> од 1. јануара до 31. децембра 201</w:t>
      </w:r>
      <w:r w:rsidRPr="00CC2464">
        <w:rPr>
          <w:rFonts w:asciiTheme="minorHAnsi" w:hAnsiTheme="minorHAnsi" w:cstheme="minorHAnsi"/>
          <w:lang w:val="sr-Cyrl-RS"/>
        </w:rPr>
        <w:t>8</w:t>
      </w:r>
      <w:r w:rsidRPr="00CC2464">
        <w:rPr>
          <w:rFonts w:asciiTheme="minorHAnsi" w:hAnsiTheme="minorHAnsi" w:cstheme="minorHAnsi"/>
        </w:rPr>
        <w:t>. године и израђен је у процесу редовног годишњег извештавања о раду установа у систему социјалне заштите. Укупно је достављено и анализирано 170 Извештаја о раду ЦСР.</w:t>
      </w:r>
    </w:p>
    <w:p w14:paraId="598C6D01" w14:textId="106CF097" w:rsidR="00B83E65" w:rsidRPr="00CC2464" w:rsidRDefault="00B83E65" w:rsidP="00CC2464">
      <w:pPr>
        <w:pStyle w:val="Normal1"/>
        <w:spacing w:after="0" w:line="276" w:lineRule="auto"/>
        <w:jc w:val="both"/>
        <w:rPr>
          <w:rFonts w:asciiTheme="minorHAnsi" w:hAnsiTheme="minorHAnsi" w:cstheme="minorHAnsi"/>
        </w:rPr>
      </w:pPr>
      <w:r w:rsidRPr="00CC2464">
        <w:rPr>
          <w:rFonts w:asciiTheme="minorHAnsi" w:hAnsiTheme="minorHAnsi" w:cstheme="minorHAnsi"/>
        </w:rPr>
        <w:t>Према подацима ЦСР, на дан 31.12.201</w:t>
      </w:r>
      <w:r w:rsidRPr="00CC2464">
        <w:rPr>
          <w:rFonts w:asciiTheme="minorHAnsi" w:hAnsiTheme="minorHAnsi" w:cstheme="minorHAnsi"/>
          <w:lang w:val="sr-Cyrl-RS"/>
        </w:rPr>
        <w:t>8</w:t>
      </w:r>
      <w:r w:rsidRPr="00CC2464">
        <w:rPr>
          <w:rFonts w:asciiTheme="minorHAnsi" w:hAnsiTheme="minorHAnsi" w:cstheme="minorHAnsi"/>
        </w:rPr>
        <w:t>. у ЦСР је било укупно</w:t>
      </w:r>
      <w:r w:rsidRPr="00CC2464">
        <w:rPr>
          <w:rFonts w:asciiTheme="minorHAnsi" w:hAnsiTheme="minorHAnsi" w:cstheme="minorHAnsi"/>
          <w:b/>
        </w:rPr>
        <w:t xml:space="preserve"> </w:t>
      </w:r>
      <w:r w:rsidRPr="00CC2464">
        <w:rPr>
          <w:rFonts w:asciiTheme="minorHAnsi" w:hAnsiTheme="minorHAnsi" w:cstheme="minorHAnsi"/>
          <w:bCs/>
        </w:rPr>
        <w:t>2.6</w:t>
      </w:r>
      <w:r w:rsidRPr="00CC2464">
        <w:rPr>
          <w:rFonts w:asciiTheme="minorHAnsi" w:hAnsiTheme="minorHAnsi" w:cstheme="minorHAnsi"/>
          <w:bCs/>
          <w:lang w:val="sr-Cyrl-RS"/>
        </w:rPr>
        <w:t>10</w:t>
      </w:r>
      <w:r w:rsidRPr="00CC2464">
        <w:rPr>
          <w:rFonts w:asciiTheme="minorHAnsi" w:hAnsiTheme="minorHAnsi" w:cstheme="minorHAnsi"/>
          <w:bCs/>
        </w:rPr>
        <w:t xml:space="preserve"> радника</w:t>
      </w:r>
      <w:r w:rsidRPr="00CC2464">
        <w:rPr>
          <w:rFonts w:asciiTheme="minorHAnsi" w:hAnsiTheme="minorHAnsi" w:cstheme="minorHAnsi"/>
          <w:bCs/>
          <w:lang w:val="sr-Cyrl-RS"/>
        </w:rPr>
        <w:t xml:space="preserve"> </w:t>
      </w:r>
      <w:r w:rsidRPr="00CC2464">
        <w:rPr>
          <w:rFonts w:asciiTheme="minorHAnsi" w:hAnsiTheme="minorHAnsi" w:cstheme="minorHAnsi"/>
          <w:bCs/>
        </w:rPr>
        <w:t>запослених на неодређено време</w:t>
      </w:r>
      <w:r w:rsidRPr="00CC2464">
        <w:rPr>
          <w:rFonts w:asciiTheme="minorHAnsi" w:hAnsiTheme="minorHAnsi" w:cstheme="minorHAnsi"/>
          <w:bCs/>
          <w:lang w:val="sr-Cyrl-RS"/>
        </w:rPr>
        <w:t>.</w:t>
      </w:r>
      <w:r w:rsidRPr="00CC2464">
        <w:rPr>
          <w:rFonts w:asciiTheme="minorHAnsi" w:hAnsiTheme="minorHAnsi" w:cstheme="minorHAnsi"/>
          <w:lang w:val="sr-Cyrl-RS"/>
        </w:rPr>
        <w:t xml:space="preserve"> Д</w:t>
      </w:r>
      <w:r w:rsidRPr="00CC2464">
        <w:rPr>
          <w:rFonts w:asciiTheme="minorHAnsi" w:hAnsiTheme="minorHAnsi" w:cstheme="minorHAnsi"/>
        </w:rPr>
        <w:t>ок</w:t>
      </w:r>
      <w:r w:rsidRPr="00CC2464">
        <w:rPr>
          <w:rFonts w:asciiTheme="minorHAnsi" w:hAnsiTheme="minorHAnsi" w:cstheme="minorHAnsi"/>
          <w:b/>
        </w:rPr>
        <w:t xml:space="preserve"> број запослених опада,</w:t>
      </w:r>
      <w:r w:rsidRPr="00CC2464">
        <w:rPr>
          <w:rFonts w:asciiTheme="minorHAnsi" w:hAnsiTheme="minorHAnsi" w:cstheme="minorHAnsi"/>
        </w:rPr>
        <w:t xml:space="preserve"> </w:t>
      </w:r>
      <w:r w:rsidR="00470DCA" w:rsidRPr="00CC2464">
        <w:rPr>
          <w:rFonts w:asciiTheme="minorHAnsi" w:hAnsiTheme="minorHAnsi" w:cstheme="minorHAnsi"/>
          <w:b/>
        </w:rPr>
        <w:t xml:space="preserve">број корисника </w:t>
      </w:r>
      <w:r w:rsidR="00470DCA" w:rsidRPr="00CC2464">
        <w:rPr>
          <w:rFonts w:asciiTheme="minorHAnsi" w:hAnsiTheme="minorHAnsi" w:cstheme="minorHAnsi"/>
          <w:b/>
          <w:lang w:val="sr-Cyrl-RS"/>
        </w:rPr>
        <w:t xml:space="preserve">континуирано </w:t>
      </w:r>
      <w:r w:rsidR="00470DCA" w:rsidRPr="00CC2464">
        <w:rPr>
          <w:rFonts w:asciiTheme="minorHAnsi" w:hAnsiTheme="minorHAnsi" w:cstheme="minorHAnsi"/>
          <w:b/>
        </w:rPr>
        <w:t>расте</w:t>
      </w:r>
      <w:r w:rsidR="00470DCA" w:rsidRPr="00CC2464">
        <w:rPr>
          <w:rFonts w:asciiTheme="minorHAnsi" w:hAnsiTheme="minorHAnsi" w:cstheme="minorHAnsi"/>
          <w:lang w:val="sr-Cyrl-RS"/>
        </w:rPr>
        <w:t xml:space="preserve">, </w:t>
      </w:r>
      <w:r w:rsidRPr="00CC2464">
        <w:rPr>
          <w:rFonts w:asciiTheme="minorHAnsi" w:hAnsiTheme="minorHAnsi" w:cstheme="minorHAnsi"/>
        </w:rPr>
        <w:t>тако да се број корисника по запосленом увећава.</w:t>
      </w:r>
      <w:r w:rsidRPr="00CC2464">
        <w:rPr>
          <w:rFonts w:asciiTheme="minorHAnsi" w:hAnsiTheme="minorHAnsi" w:cstheme="minorHAnsi"/>
          <w:lang w:val="sr-Cyrl-RS"/>
        </w:rPr>
        <w:t xml:space="preserve"> </w:t>
      </w:r>
      <w:r w:rsidRPr="00CC2464">
        <w:rPr>
          <w:rFonts w:asciiTheme="minorHAnsi" w:hAnsiTheme="minorHAnsi" w:cstheme="minorHAnsi"/>
        </w:rPr>
        <w:t>Укупан број корисника у 201</w:t>
      </w:r>
      <w:r w:rsidRPr="00CC2464">
        <w:rPr>
          <w:rFonts w:asciiTheme="minorHAnsi" w:hAnsiTheme="minorHAnsi" w:cstheme="minorHAnsi"/>
          <w:lang w:val="sr-Cyrl-RS"/>
        </w:rPr>
        <w:t>8</w:t>
      </w:r>
      <w:r w:rsidRPr="00CC2464">
        <w:rPr>
          <w:rFonts w:asciiTheme="minorHAnsi" w:hAnsiTheme="minorHAnsi" w:cstheme="minorHAnsi"/>
        </w:rPr>
        <w:t xml:space="preserve">. је за 11% већи </w:t>
      </w:r>
      <w:r w:rsidR="00470DCA" w:rsidRPr="00CC2464">
        <w:rPr>
          <w:rFonts w:asciiTheme="minorHAnsi" w:hAnsiTheme="minorHAnsi" w:cstheme="minorHAnsi"/>
          <w:lang w:val="sr-Cyrl-RS"/>
        </w:rPr>
        <w:t xml:space="preserve">него </w:t>
      </w:r>
      <w:r w:rsidRPr="00CC2464">
        <w:rPr>
          <w:rFonts w:asciiTheme="minorHAnsi" w:hAnsiTheme="minorHAnsi" w:cstheme="minorHAnsi"/>
        </w:rPr>
        <w:t>у 201</w:t>
      </w:r>
      <w:r w:rsidRPr="00CC2464">
        <w:rPr>
          <w:rFonts w:asciiTheme="minorHAnsi" w:hAnsiTheme="minorHAnsi" w:cstheme="minorHAnsi"/>
          <w:lang w:val="sr-Cyrl-RS"/>
        </w:rPr>
        <w:t>4</w:t>
      </w:r>
      <w:r w:rsidRPr="00CC2464">
        <w:rPr>
          <w:rFonts w:asciiTheme="minorHAnsi" w:hAnsiTheme="minorHAnsi" w:cstheme="minorHAnsi"/>
        </w:rPr>
        <w:t xml:space="preserve">. години. </w:t>
      </w:r>
    </w:p>
    <w:p w14:paraId="59E6082E" w14:textId="77777777" w:rsidR="00CC2464" w:rsidRPr="00CC2464" w:rsidRDefault="00CC2464" w:rsidP="00CC2464">
      <w:pPr>
        <w:pStyle w:val="Normal1"/>
        <w:spacing w:after="0" w:line="276" w:lineRule="auto"/>
        <w:jc w:val="both"/>
        <w:rPr>
          <w:rFonts w:asciiTheme="minorHAnsi" w:hAnsiTheme="minorHAnsi" w:cstheme="minorHAnsi"/>
        </w:rPr>
      </w:pPr>
      <w:r w:rsidRPr="00CC2464">
        <w:rPr>
          <w:rFonts w:asciiTheme="minorHAnsi" w:hAnsiTheme="minorHAnsi" w:cstheme="minorHAnsi"/>
        </w:rPr>
        <w:t>Највећи број корисника у 201</w:t>
      </w:r>
      <w:r w:rsidRPr="00CC2464">
        <w:rPr>
          <w:rFonts w:asciiTheme="minorHAnsi" w:hAnsiTheme="minorHAnsi" w:cstheme="minorHAnsi"/>
          <w:lang w:val="sr-Cyrl-RS"/>
        </w:rPr>
        <w:t>8</w:t>
      </w:r>
      <w:r w:rsidRPr="00CC2464">
        <w:rPr>
          <w:rFonts w:asciiTheme="minorHAnsi" w:hAnsiTheme="minorHAnsi" w:cstheme="minorHAnsi"/>
        </w:rPr>
        <w:t xml:space="preserve">. години, како малолетних, тако и пунолетних је из групације </w:t>
      </w:r>
      <w:r w:rsidRPr="00CC2464">
        <w:rPr>
          <w:rFonts w:asciiTheme="minorHAnsi" w:hAnsiTheme="minorHAnsi" w:cstheme="minorHAnsi"/>
          <w:b/>
        </w:rPr>
        <w:t>материјално угрожених.</w:t>
      </w:r>
      <w:r w:rsidRPr="00CC2464">
        <w:rPr>
          <w:rFonts w:asciiTheme="minorHAnsi" w:hAnsiTheme="minorHAnsi" w:cstheme="minorHAnsi"/>
        </w:rPr>
        <w:t xml:space="preserve"> </w:t>
      </w:r>
    </w:p>
    <w:p w14:paraId="68D4B7C8" w14:textId="77777777" w:rsidR="00CC2464" w:rsidRPr="00CC2464" w:rsidRDefault="00CC2464" w:rsidP="00CC2464">
      <w:pPr>
        <w:pStyle w:val="Normal1"/>
        <w:spacing w:line="276" w:lineRule="auto"/>
        <w:jc w:val="both"/>
        <w:rPr>
          <w:rFonts w:asciiTheme="minorHAnsi" w:hAnsiTheme="minorHAnsi" w:cstheme="minorHAnsi"/>
          <w:lang w:val="sr-Cyrl-RS"/>
        </w:rPr>
      </w:pPr>
      <w:r w:rsidRPr="00CC2464">
        <w:rPr>
          <w:rFonts w:asciiTheme="minorHAnsi" w:hAnsiTheme="minorHAnsi" w:cstheme="minorHAnsi"/>
          <w:lang w:val="sr-Cyrl-RS"/>
        </w:rPr>
        <w:t>На дан 31.12.</w:t>
      </w:r>
      <w:r w:rsidRPr="00CC2464">
        <w:rPr>
          <w:rFonts w:asciiTheme="minorHAnsi" w:hAnsiTheme="minorHAnsi" w:cstheme="minorHAnsi"/>
        </w:rPr>
        <w:t>201</w:t>
      </w:r>
      <w:r w:rsidRPr="00CC2464">
        <w:rPr>
          <w:rFonts w:asciiTheme="minorHAnsi" w:hAnsiTheme="minorHAnsi" w:cstheme="minorHAnsi"/>
          <w:lang w:val="sr-Cyrl-RS"/>
        </w:rPr>
        <w:t>8</w:t>
      </w:r>
      <w:r w:rsidRPr="00CC2464">
        <w:rPr>
          <w:rFonts w:asciiTheme="minorHAnsi" w:hAnsiTheme="minorHAnsi" w:cstheme="minorHAnsi"/>
        </w:rPr>
        <w:t>. годин</w:t>
      </w:r>
      <w:r w:rsidRPr="00CC2464">
        <w:rPr>
          <w:rFonts w:asciiTheme="minorHAnsi" w:hAnsiTheme="minorHAnsi" w:cstheme="minorHAnsi"/>
          <w:lang w:val="sr-Cyrl-RS"/>
        </w:rPr>
        <w:t>е</w:t>
      </w:r>
      <w:r w:rsidRPr="00CC2464">
        <w:rPr>
          <w:rFonts w:asciiTheme="minorHAnsi" w:hAnsiTheme="minorHAnsi" w:cstheme="minorHAnsi"/>
        </w:rPr>
        <w:t xml:space="preserve"> било</w:t>
      </w:r>
      <w:r w:rsidRPr="00CC2464">
        <w:rPr>
          <w:rFonts w:asciiTheme="minorHAnsi" w:hAnsiTheme="minorHAnsi" w:cstheme="minorHAnsi"/>
          <w:lang w:val="sr-Cyrl-RS"/>
        </w:rPr>
        <w:t xml:space="preserve"> је</w:t>
      </w:r>
      <w:r w:rsidRPr="00CC2464">
        <w:rPr>
          <w:rFonts w:asciiTheme="minorHAnsi" w:hAnsiTheme="minorHAnsi" w:cstheme="minorHAnsi"/>
        </w:rPr>
        <w:t xml:space="preserve"> </w:t>
      </w:r>
      <w:r w:rsidRPr="00CC2464">
        <w:rPr>
          <w:rFonts w:asciiTheme="minorHAnsi" w:hAnsiTheme="minorHAnsi" w:cstheme="minorHAnsi"/>
          <w:b/>
          <w:lang w:val="sr-Cyrl-RS"/>
        </w:rPr>
        <w:t>4.672</w:t>
      </w:r>
      <w:r w:rsidRPr="00CC2464">
        <w:rPr>
          <w:rFonts w:asciiTheme="minorHAnsi" w:hAnsiTheme="minorHAnsi" w:cstheme="minorHAnsi"/>
          <w:b/>
        </w:rPr>
        <w:t xml:space="preserve"> де</w:t>
      </w:r>
      <w:r w:rsidRPr="00CC2464">
        <w:rPr>
          <w:rFonts w:asciiTheme="minorHAnsi" w:hAnsiTheme="minorHAnsi" w:cstheme="minorHAnsi"/>
          <w:b/>
          <w:lang w:val="sr-Cyrl-RS"/>
        </w:rPr>
        <w:t>тета</w:t>
      </w:r>
      <w:r w:rsidRPr="00CC2464">
        <w:rPr>
          <w:rFonts w:asciiTheme="minorHAnsi" w:hAnsiTheme="minorHAnsi" w:cstheme="minorHAnsi"/>
          <w:b/>
        </w:rPr>
        <w:t xml:space="preserve"> према кој</w:t>
      </w:r>
      <w:r w:rsidRPr="00CC2464">
        <w:rPr>
          <w:rFonts w:asciiTheme="minorHAnsi" w:hAnsiTheme="minorHAnsi" w:cstheme="minorHAnsi"/>
          <w:b/>
          <w:lang w:val="sr-Cyrl-RS"/>
        </w:rPr>
        <w:t>има</w:t>
      </w:r>
      <w:r w:rsidRPr="00CC2464">
        <w:rPr>
          <w:rFonts w:asciiTheme="minorHAnsi" w:hAnsiTheme="minorHAnsi" w:cstheme="minorHAnsi"/>
          <w:b/>
        </w:rPr>
        <w:t xml:space="preserve"> је примењена старатељска заштита</w:t>
      </w:r>
      <w:r w:rsidRPr="00CC2464">
        <w:rPr>
          <w:rFonts w:asciiTheme="minorHAnsi" w:hAnsiTheme="minorHAnsi" w:cstheme="minorHAnsi"/>
        </w:rPr>
        <w:t xml:space="preserve">. Као најчешћи разлог примене старатељске заштите код нових корисника у </w:t>
      </w:r>
      <w:r w:rsidRPr="00CC2464">
        <w:rPr>
          <w:rFonts w:asciiTheme="minorHAnsi" w:hAnsiTheme="minorHAnsi" w:cstheme="minorHAnsi"/>
          <w:lang w:val="sr-Cyrl-RS"/>
        </w:rPr>
        <w:t>2018.</w:t>
      </w:r>
      <w:r w:rsidRPr="00CC2464">
        <w:rPr>
          <w:rFonts w:asciiTheme="minorHAnsi" w:hAnsiTheme="minorHAnsi" w:cstheme="minorHAnsi"/>
        </w:rPr>
        <w:t xml:space="preserve"> години ЦСР наводе </w:t>
      </w:r>
      <w:r w:rsidRPr="00CC2464">
        <w:rPr>
          <w:rFonts w:asciiTheme="minorHAnsi" w:hAnsiTheme="minorHAnsi" w:cstheme="minorHAnsi"/>
          <w:b/>
          <w:bCs/>
          <w:lang w:val="sr-Cyrl-RS"/>
        </w:rPr>
        <w:t>лишење родитељског права, односно пословне способности</w:t>
      </w:r>
      <w:r w:rsidRPr="00CC2464">
        <w:rPr>
          <w:rFonts w:asciiTheme="minorHAnsi" w:hAnsiTheme="minorHAnsi" w:cstheme="minorHAnsi"/>
          <w:b/>
          <w:lang w:val="sr-Cyrl-RS"/>
        </w:rPr>
        <w:t>.</w:t>
      </w:r>
      <w:r w:rsidRPr="00CC2464">
        <w:rPr>
          <w:rFonts w:asciiTheme="minorHAnsi" w:hAnsiTheme="minorHAnsi" w:cstheme="minorHAnsi"/>
        </w:rPr>
        <w:t xml:space="preserve"> </w:t>
      </w:r>
      <w:r w:rsidRPr="00CC2464">
        <w:rPr>
          <w:rFonts w:asciiTheme="minorHAnsi" w:hAnsiTheme="minorHAnsi" w:cstheme="minorHAnsi"/>
          <w:lang w:val="sr-Cyrl-RS"/>
        </w:rPr>
        <w:t xml:space="preserve">Што се тиче </w:t>
      </w:r>
      <w:r w:rsidRPr="00CC2464">
        <w:rPr>
          <w:rFonts w:asciiTheme="minorHAnsi" w:hAnsiTheme="minorHAnsi" w:cstheme="minorHAnsi"/>
          <w:b/>
          <w:bCs/>
          <w:lang w:val="sr-Cyrl-RS"/>
        </w:rPr>
        <w:t xml:space="preserve">деце под привременом старатељском заштитом, </w:t>
      </w:r>
      <w:r w:rsidRPr="00CC2464">
        <w:rPr>
          <w:rFonts w:asciiTheme="minorHAnsi" w:hAnsiTheme="minorHAnsi" w:cstheme="minorHAnsi"/>
          <w:lang w:val="sr-Cyrl-RS"/>
        </w:rPr>
        <w:t>у току године је донето</w:t>
      </w:r>
      <w:r w:rsidRPr="00CC2464">
        <w:rPr>
          <w:rFonts w:asciiTheme="minorHAnsi" w:hAnsiTheme="minorHAnsi" w:cstheme="minorHAnsi"/>
          <w:b/>
          <w:bCs/>
          <w:lang w:val="sr-Cyrl-RS"/>
        </w:rPr>
        <w:t xml:space="preserve"> 5.431 решење о примени ових мера, </w:t>
      </w:r>
      <w:r w:rsidRPr="00CC2464">
        <w:rPr>
          <w:rFonts w:asciiTheme="minorHAnsi" w:hAnsiTheme="minorHAnsi" w:cstheme="minorHAnsi"/>
          <w:lang w:val="sr-Cyrl-RS"/>
        </w:rPr>
        <w:t xml:space="preserve">а најчешћи разлози су </w:t>
      </w:r>
      <w:r w:rsidRPr="00CC2464">
        <w:rPr>
          <w:rFonts w:asciiTheme="minorHAnsi" w:hAnsiTheme="minorHAnsi" w:cstheme="minorHAnsi"/>
          <w:b/>
          <w:bCs/>
          <w:lang w:val="sr-Cyrl-RS"/>
        </w:rPr>
        <w:t>спреченост родитеља да врше родитељску дужност и неадекватно родитељско старање</w:t>
      </w:r>
      <w:r w:rsidRPr="00CC2464">
        <w:rPr>
          <w:rFonts w:asciiTheme="minorHAnsi" w:hAnsiTheme="minorHAnsi" w:cstheme="minorHAnsi"/>
          <w:lang w:val="sr-Cyrl-RS"/>
        </w:rPr>
        <w:t>.</w:t>
      </w:r>
      <w:r w:rsidRPr="00CC2464">
        <w:rPr>
          <w:rFonts w:asciiTheme="minorHAnsi" w:hAnsiTheme="minorHAnsi" w:cstheme="minorHAnsi"/>
          <w:b/>
          <w:bCs/>
          <w:lang w:val="sr-Cyrl-RS"/>
        </w:rPr>
        <w:t xml:space="preserve"> </w:t>
      </w:r>
    </w:p>
    <w:p w14:paraId="439B6326" w14:textId="77777777" w:rsidR="00CC2464" w:rsidRPr="00CC2464" w:rsidRDefault="00CC2464" w:rsidP="00CC2464">
      <w:pPr>
        <w:shd w:val="clear" w:color="auto" w:fill="FFFFFF"/>
        <w:spacing w:after="0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 w:rsidRPr="00CC2464">
        <w:rPr>
          <w:rFonts w:asciiTheme="minorHAnsi" w:hAnsiTheme="minorHAnsi" w:cstheme="minorHAnsi"/>
          <w:sz w:val="24"/>
          <w:szCs w:val="24"/>
          <w:lang w:val="sr-Cyrl-RS"/>
        </w:rPr>
        <w:t xml:space="preserve">Укупан број </w:t>
      </w:r>
      <w:r w:rsidRPr="00CC2464">
        <w:rPr>
          <w:rFonts w:asciiTheme="minorHAnsi" w:hAnsiTheme="minorHAnsi" w:cstheme="minorHAnsi"/>
          <w:b/>
          <w:bCs/>
          <w:sz w:val="24"/>
          <w:szCs w:val="24"/>
          <w:lang w:val="sr-Cyrl-RS"/>
        </w:rPr>
        <w:t>пунолетних корисника под старатељском заштитом</w:t>
      </w:r>
      <w:r w:rsidRPr="00CC2464">
        <w:rPr>
          <w:rFonts w:asciiTheme="minorHAnsi" w:hAnsiTheme="minorHAnsi" w:cstheme="minorHAnsi"/>
          <w:sz w:val="24"/>
          <w:szCs w:val="24"/>
          <w:lang w:val="sr-Cyrl-RS"/>
        </w:rPr>
        <w:t xml:space="preserve"> на дан 31.12.2018. године био је 23.931. У 46% случајева реч је о привременој старатељској заштити. </w:t>
      </w:r>
    </w:p>
    <w:p w14:paraId="3B378D6F" w14:textId="77777777" w:rsidR="00CC2464" w:rsidRPr="00CC2464" w:rsidRDefault="00CC2464" w:rsidP="00CC2464">
      <w:pPr>
        <w:pStyle w:val="Normal1"/>
        <w:spacing w:after="0" w:line="276" w:lineRule="auto"/>
        <w:jc w:val="both"/>
        <w:rPr>
          <w:rFonts w:asciiTheme="minorHAnsi" w:hAnsiTheme="minorHAnsi" w:cstheme="minorHAnsi"/>
          <w:lang w:val="sr-Cyrl-RS"/>
        </w:rPr>
      </w:pPr>
      <w:r w:rsidRPr="00CC2464">
        <w:rPr>
          <w:rFonts w:asciiTheme="minorHAnsi" w:hAnsiTheme="minorHAnsi" w:cstheme="minorHAnsi"/>
        </w:rPr>
        <w:t>У току 201</w:t>
      </w:r>
      <w:r w:rsidRPr="00CC2464">
        <w:rPr>
          <w:rFonts w:asciiTheme="minorHAnsi" w:hAnsiTheme="minorHAnsi" w:cstheme="minorHAnsi"/>
          <w:lang w:val="sr-Cyrl-RS"/>
        </w:rPr>
        <w:t>8</w:t>
      </w:r>
      <w:r w:rsidRPr="00CC2464">
        <w:rPr>
          <w:rFonts w:asciiTheme="minorHAnsi" w:hAnsiTheme="minorHAnsi" w:cstheme="minorHAnsi"/>
        </w:rPr>
        <w:t xml:space="preserve">. године ЦСР је као орган старатељства, у циљу заштите деце, </w:t>
      </w:r>
      <w:r w:rsidRPr="00CC2464">
        <w:rPr>
          <w:rFonts w:asciiTheme="minorHAnsi" w:hAnsiTheme="minorHAnsi" w:cstheme="minorHAnsi"/>
          <w:b/>
        </w:rPr>
        <w:t>интервенисао издвајањем укупно 1.0</w:t>
      </w:r>
      <w:r w:rsidRPr="00CC2464">
        <w:rPr>
          <w:rFonts w:asciiTheme="minorHAnsi" w:hAnsiTheme="minorHAnsi" w:cstheme="minorHAnsi"/>
          <w:b/>
          <w:lang w:val="sr-Cyrl-RS"/>
        </w:rPr>
        <w:t xml:space="preserve">59 </w:t>
      </w:r>
      <w:r w:rsidRPr="00CC2464">
        <w:rPr>
          <w:rFonts w:asciiTheme="minorHAnsi" w:hAnsiTheme="minorHAnsi" w:cstheme="minorHAnsi"/>
          <w:b/>
        </w:rPr>
        <w:t>деце из породица</w:t>
      </w:r>
      <w:r w:rsidRPr="00CC2464">
        <w:rPr>
          <w:rFonts w:asciiTheme="minorHAnsi" w:hAnsiTheme="minorHAnsi" w:cstheme="minorHAnsi"/>
        </w:rPr>
        <w:t xml:space="preserve">. </w:t>
      </w:r>
      <w:r w:rsidRPr="00CC2464">
        <w:rPr>
          <w:rFonts w:asciiTheme="minorHAnsi" w:hAnsiTheme="minorHAnsi" w:cstheme="minorHAnsi"/>
          <w:lang w:val="sr-Cyrl-RS"/>
        </w:rPr>
        <w:t>У</w:t>
      </w:r>
      <w:r w:rsidRPr="00CC2464">
        <w:rPr>
          <w:rFonts w:asciiTheme="minorHAnsi" w:hAnsiTheme="minorHAnsi" w:cstheme="minorHAnsi"/>
        </w:rPr>
        <w:t xml:space="preserve">део деце </w:t>
      </w:r>
      <w:r w:rsidRPr="00CC2464">
        <w:rPr>
          <w:rFonts w:asciiTheme="minorHAnsi" w:hAnsiTheme="minorHAnsi" w:cstheme="minorHAnsi"/>
          <w:b/>
        </w:rPr>
        <w:t>до три године издвојене из породице</w:t>
      </w:r>
      <w:r w:rsidRPr="00CC2464">
        <w:rPr>
          <w:rFonts w:asciiTheme="minorHAnsi" w:hAnsiTheme="minorHAnsi" w:cstheme="minorHAnsi"/>
          <w:b/>
          <w:lang w:val="sr-Cyrl-RS"/>
        </w:rPr>
        <w:t xml:space="preserve"> </w:t>
      </w:r>
      <w:r w:rsidRPr="00CC2464">
        <w:rPr>
          <w:rFonts w:asciiTheme="minorHAnsi" w:hAnsiTheme="minorHAnsi" w:cstheme="minorHAnsi"/>
          <w:b/>
        </w:rPr>
        <w:t>је 2</w:t>
      </w:r>
      <w:r w:rsidRPr="00CC2464">
        <w:rPr>
          <w:rFonts w:asciiTheme="minorHAnsi" w:hAnsiTheme="minorHAnsi" w:cstheme="minorHAnsi"/>
          <w:b/>
          <w:lang w:val="sr-Cyrl-RS"/>
        </w:rPr>
        <w:t>2</w:t>
      </w:r>
      <w:r w:rsidRPr="00CC2464">
        <w:rPr>
          <w:rFonts w:asciiTheme="minorHAnsi" w:hAnsiTheme="minorHAnsi" w:cstheme="minorHAnsi"/>
          <w:b/>
        </w:rPr>
        <w:t>%</w:t>
      </w:r>
      <w:r w:rsidRPr="00CC2464">
        <w:rPr>
          <w:rFonts w:asciiTheme="minorHAnsi" w:hAnsiTheme="minorHAnsi" w:cstheme="minorHAnsi"/>
          <w:lang w:val="sr-Cyrl-RS"/>
        </w:rPr>
        <w:t>.</w:t>
      </w:r>
    </w:p>
    <w:p w14:paraId="5D39B2FD" w14:textId="77777777" w:rsidR="00CC2464" w:rsidRPr="00CC2464" w:rsidRDefault="00CC2464" w:rsidP="00CC2464">
      <w:pPr>
        <w:pStyle w:val="Normal1"/>
        <w:spacing w:after="0" w:line="276" w:lineRule="auto"/>
        <w:jc w:val="both"/>
        <w:rPr>
          <w:rFonts w:asciiTheme="minorHAnsi" w:hAnsiTheme="minorHAnsi" w:cstheme="minorHAnsi"/>
          <w:lang w:val="sr-Cyrl-RS"/>
        </w:rPr>
      </w:pPr>
      <w:r w:rsidRPr="00CC2464">
        <w:rPr>
          <w:rFonts w:asciiTheme="minorHAnsi" w:hAnsiTheme="minorHAnsi" w:cstheme="minorHAnsi"/>
        </w:rPr>
        <w:t>Током 201</w:t>
      </w:r>
      <w:r w:rsidRPr="00CC2464">
        <w:rPr>
          <w:rFonts w:asciiTheme="minorHAnsi" w:hAnsiTheme="minorHAnsi" w:cstheme="minorHAnsi"/>
          <w:lang w:val="sr-Cyrl-RS"/>
        </w:rPr>
        <w:t>8</w:t>
      </w:r>
      <w:r w:rsidRPr="00CC2464">
        <w:rPr>
          <w:rFonts w:asciiTheme="minorHAnsi" w:hAnsiTheme="minorHAnsi" w:cstheme="minorHAnsi"/>
        </w:rPr>
        <w:t xml:space="preserve">. године </w:t>
      </w:r>
      <w:r w:rsidRPr="00CC2464">
        <w:rPr>
          <w:rFonts w:asciiTheme="minorHAnsi" w:hAnsiTheme="minorHAnsi" w:cstheme="minorHAnsi"/>
          <w:b/>
        </w:rPr>
        <w:t>наставља се тренд смањења броја деце за коју је усвојење изабрано као облик заштите.</w:t>
      </w:r>
      <w:r w:rsidRPr="00CC2464">
        <w:rPr>
          <w:rFonts w:asciiTheme="minorHAnsi" w:hAnsiTheme="minorHAnsi" w:cstheme="minorHAnsi"/>
          <w:b/>
          <w:lang w:val="sr-Cyrl-RS"/>
        </w:rPr>
        <w:t xml:space="preserve"> </w:t>
      </w:r>
      <w:r w:rsidRPr="00CC2464">
        <w:rPr>
          <w:rFonts w:asciiTheme="minorHAnsi" w:hAnsiTheme="minorHAnsi" w:cstheme="minorHAnsi"/>
          <w:bCs/>
          <w:lang w:val="sr-Cyrl-RS"/>
        </w:rPr>
        <w:t>Број реализованих усвојења мањи је за 20% у односу на 2017. годину, а за 50% мањи него у 2014. години.</w:t>
      </w:r>
    </w:p>
    <w:p w14:paraId="099481AF" w14:textId="77777777" w:rsidR="00CC2464" w:rsidRPr="00CC2464" w:rsidRDefault="00CC2464" w:rsidP="00CC2464">
      <w:pPr>
        <w:pStyle w:val="Normal1"/>
        <w:spacing w:line="276" w:lineRule="auto"/>
        <w:jc w:val="both"/>
        <w:rPr>
          <w:rFonts w:asciiTheme="minorHAnsi" w:hAnsiTheme="minorHAnsi" w:cstheme="minorHAnsi"/>
          <w:b/>
        </w:rPr>
      </w:pPr>
      <w:r w:rsidRPr="00CC2464">
        <w:rPr>
          <w:rFonts w:asciiTheme="minorHAnsi" w:hAnsiTheme="minorHAnsi" w:cstheme="minorHAnsi"/>
          <w:b/>
        </w:rPr>
        <w:t>У 201</w:t>
      </w:r>
      <w:r w:rsidRPr="00CC2464">
        <w:rPr>
          <w:rFonts w:asciiTheme="minorHAnsi" w:hAnsiTheme="minorHAnsi" w:cstheme="minorHAnsi"/>
          <w:b/>
          <w:lang w:val="sr-Cyrl-RS"/>
        </w:rPr>
        <w:t>8</w:t>
      </w:r>
      <w:r w:rsidRPr="00CC2464">
        <w:rPr>
          <w:rFonts w:asciiTheme="minorHAnsi" w:hAnsiTheme="minorHAnsi" w:cstheme="minorHAnsi"/>
          <w:b/>
        </w:rPr>
        <w:t xml:space="preserve">. години евидентирано је </w:t>
      </w:r>
      <w:r w:rsidRPr="00CC2464">
        <w:rPr>
          <w:rFonts w:asciiTheme="minorHAnsi" w:hAnsiTheme="minorHAnsi" w:cstheme="minorHAnsi"/>
          <w:b/>
          <w:lang w:val="sr-Cyrl-RS"/>
        </w:rPr>
        <w:t>13</w:t>
      </w:r>
      <w:r w:rsidRPr="00CC2464">
        <w:rPr>
          <w:rFonts w:asciiTheme="minorHAnsi" w:hAnsiTheme="minorHAnsi" w:cstheme="minorHAnsi"/>
          <w:b/>
        </w:rPr>
        <w:t>% више пријава породичног насиља и насиља у партнерским односима</w:t>
      </w:r>
      <w:r w:rsidRPr="00CC2464">
        <w:rPr>
          <w:rFonts w:asciiTheme="minorHAnsi" w:hAnsiTheme="minorHAnsi" w:cstheme="minorHAnsi"/>
          <w:b/>
          <w:lang w:val="sr-Cyrl-RS"/>
        </w:rPr>
        <w:t>,</w:t>
      </w:r>
      <w:r w:rsidRPr="00CC2464">
        <w:rPr>
          <w:rFonts w:asciiTheme="minorHAnsi" w:hAnsiTheme="minorHAnsi" w:cstheme="minorHAnsi"/>
          <w:b/>
        </w:rPr>
        <w:t xml:space="preserve"> у односу на</w:t>
      </w:r>
      <w:r w:rsidRPr="00CC2464">
        <w:rPr>
          <w:rFonts w:asciiTheme="minorHAnsi" w:hAnsiTheme="minorHAnsi" w:cstheme="minorHAnsi"/>
          <w:b/>
          <w:lang w:val="sr-Cyrl-RS"/>
        </w:rPr>
        <w:t xml:space="preserve"> број пријава у</w:t>
      </w:r>
      <w:r w:rsidRPr="00CC2464">
        <w:rPr>
          <w:rFonts w:asciiTheme="minorHAnsi" w:hAnsiTheme="minorHAnsi" w:cstheme="minorHAnsi"/>
          <w:b/>
        </w:rPr>
        <w:t xml:space="preserve"> 201</w:t>
      </w:r>
      <w:r w:rsidRPr="00CC2464">
        <w:rPr>
          <w:rFonts w:asciiTheme="minorHAnsi" w:hAnsiTheme="minorHAnsi" w:cstheme="minorHAnsi"/>
          <w:b/>
          <w:lang w:val="sr-Cyrl-RS"/>
        </w:rPr>
        <w:t>7</w:t>
      </w:r>
      <w:r w:rsidRPr="00CC2464">
        <w:rPr>
          <w:rFonts w:asciiTheme="minorHAnsi" w:hAnsiTheme="minorHAnsi" w:cstheme="minorHAnsi"/>
          <w:b/>
        </w:rPr>
        <w:t>. годин</w:t>
      </w:r>
      <w:r w:rsidRPr="00CC2464">
        <w:rPr>
          <w:rFonts w:asciiTheme="minorHAnsi" w:hAnsiTheme="minorHAnsi" w:cstheme="minorHAnsi"/>
          <w:b/>
          <w:lang w:val="sr-Cyrl-RS"/>
        </w:rPr>
        <w:t>и</w:t>
      </w:r>
      <w:r w:rsidRPr="00CC2464">
        <w:rPr>
          <w:rFonts w:asciiTheme="minorHAnsi" w:hAnsiTheme="minorHAnsi" w:cstheme="minorHAnsi"/>
        </w:rPr>
        <w:t xml:space="preserve">. Према </w:t>
      </w:r>
      <w:r w:rsidRPr="00CC2464">
        <w:rPr>
          <w:rFonts w:asciiTheme="minorHAnsi" w:hAnsiTheme="minorHAnsi" w:cstheme="minorHAnsi"/>
          <w:b/>
        </w:rPr>
        <w:t>узрасној структури</w:t>
      </w:r>
      <w:r w:rsidRPr="00CC2464">
        <w:rPr>
          <w:rFonts w:asciiTheme="minorHAnsi" w:hAnsiTheme="minorHAnsi" w:cstheme="minorHAnsi"/>
        </w:rPr>
        <w:t>, 5</w:t>
      </w:r>
      <w:r w:rsidRPr="00CC2464">
        <w:rPr>
          <w:rFonts w:asciiTheme="minorHAnsi" w:hAnsiTheme="minorHAnsi" w:cstheme="minorHAnsi"/>
          <w:lang w:val="sr-Cyrl-RS"/>
        </w:rPr>
        <w:t>5</w:t>
      </w:r>
      <w:r w:rsidRPr="00CC2464">
        <w:rPr>
          <w:rFonts w:asciiTheme="minorHAnsi" w:hAnsiTheme="minorHAnsi" w:cstheme="minorHAnsi"/>
        </w:rPr>
        <w:t xml:space="preserve">% пријава односи </w:t>
      </w:r>
      <w:r w:rsidRPr="00CC2464">
        <w:rPr>
          <w:rFonts w:asciiTheme="minorHAnsi" w:hAnsiTheme="minorHAnsi" w:cstheme="minorHAnsi"/>
          <w:lang w:val="sr-Cyrl-RS"/>
        </w:rPr>
        <w:t xml:space="preserve">се </w:t>
      </w:r>
      <w:r w:rsidRPr="00CC2464">
        <w:rPr>
          <w:rFonts w:asciiTheme="minorHAnsi" w:hAnsiTheme="minorHAnsi" w:cstheme="minorHAnsi"/>
        </w:rPr>
        <w:t>на насиље над одраслима, а 2</w:t>
      </w:r>
      <w:r w:rsidRPr="00CC2464">
        <w:rPr>
          <w:rFonts w:asciiTheme="minorHAnsi" w:hAnsiTheme="minorHAnsi" w:cstheme="minorHAnsi"/>
          <w:lang w:val="sr-Cyrl-RS"/>
        </w:rPr>
        <w:t>2</w:t>
      </w:r>
      <w:r w:rsidRPr="00CC2464">
        <w:rPr>
          <w:rFonts w:asciiTheme="minorHAnsi" w:hAnsiTheme="minorHAnsi" w:cstheme="minorHAnsi"/>
        </w:rPr>
        <w:t xml:space="preserve">% над децом. У свим узрасним категоријама </w:t>
      </w:r>
      <w:r w:rsidRPr="00CC2464">
        <w:rPr>
          <w:rFonts w:asciiTheme="minorHAnsi" w:hAnsiTheme="minorHAnsi" w:cstheme="minorHAnsi"/>
          <w:lang w:val="sr-Cyrl-RS"/>
        </w:rPr>
        <w:t>бројније су</w:t>
      </w:r>
      <w:r w:rsidRPr="00CC2464">
        <w:rPr>
          <w:rFonts w:asciiTheme="minorHAnsi" w:hAnsiTheme="minorHAnsi" w:cstheme="minorHAnsi"/>
        </w:rPr>
        <w:t xml:space="preserve"> </w:t>
      </w:r>
      <w:r w:rsidRPr="00CC2464">
        <w:rPr>
          <w:rFonts w:asciiTheme="minorHAnsi" w:hAnsiTheme="minorHAnsi" w:cstheme="minorHAnsi"/>
          <w:lang w:val="sr-Cyrl-RS"/>
        </w:rPr>
        <w:t xml:space="preserve">пријаве насиља над особама </w:t>
      </w:r>
      <w:r w:rsidRPr="00CC2464">
        <w:rPr>
          <w:rFonts w:asciiTheme="minorHAnsi" w:hAnsiTheme="minorHAnsi" w:cstheme="minorHAnsi"/>
        </w:rPr>
        <w:t>женског пола</w:t>
      </w:r>
      <w:r w:rsidRPr="00CC2464">
        <w:rPr>
          <w:rFonts w:asciiTheme="minorHAnsi" w:hAnsiTheme="minorHAnsi" w:cstheme="minorHAnsi"/>
          <w:lang w:val="sr-Cyrl-RS"/>
        </w:rPr>
        <w:t xml:space="preserve">. </w:t>
      </w:r>
    </w:p>
    <w:p w14:paraId="213FCE06" w14:textId="77777777" w:rsidR="00CC2464" w:rsidRPr="00CC2464" w:rsidRDefault="00CC2464" w:rsidP="00CC2464">
      <w:pPr>
        <w:pStyle w:val="Normal1"/>
        <w:spacing w:after="0" w:line="276" w:lineRule="auto"/>
        <w:jc w:val="both"/>
        <w:rPr>
          <w:rFonts w:asciiTheme="minorHAnsi" w:hAnsiTheme="minorHAnsi" w:cstheme="minorHAnsi"/>
          <w:lang w:val="sr-Cyrl-RS"/>
        </w:rPr>
      </w:pPr>
      <w:r w:rsidRPr="00CC2464">
        <w:rPr>
          <w:rFonts w:asciiTheme="minorHAnsi" w:hAnsiTheme="minorHAnsi" w:cstheme="minorHAnsi"/>
        </w:rPr>
        <w:t xml:space="preserve">Када је реч о </w:t>
      </w:r>
      <w:r w:rsidRPr="00CC2464">
        <w:rPr>
          <w:rFonts w:asciiTheme="minorHAnsi" w:hAnsiTheme="minorHAnsi" w:cstheme="minorHAnsi"/>
          <w:b/>
          <w:bCs/>
        </w:rPr>
        <w:t>поступању у случајевима</w:t>
      </w:r>
      <w:r w:rsidRPr="00CC2464">
        <w:rPr>
          <w:rFonts w:asciiTheme="minorHAnsi" w:hAnsiTheme="minorHAnsi" w:cstheme="minorHAnsi"/>
          <w:b/>
        </w:rPr>
        <w:t xml:space="preserve"> пријава насиља, </w:t>
      </w:r>
      <w:r w:rsidRPr="00CC2464">
        <w:rPr>
          <w:rFonts w:asciiTheme="minorHAnsi" w:hAnsiTheme="minorHAnsi" w:cstheme="minorHAnsi"/>
        </w:rPr>
        <w:t>у највећем броју</w:t>
      </w:r>
      <w:r w:rsidRPr="00CC2464">
        <w:rPr>
          <w:rFonts w:asciiTheme="minorHAnsi" w:hAnsiTheme="minorHAnsi" w:cstheme="minorHAnsi"/>
          <w:b/>
        </w:rPr>
        <w:t xml:space="preserve"> </w:t>
      </w:r>
      <w:r w:rsidRPr="00CC2464">
        <w:rPr>
          <w:rFonts w:asciiTheme="minorHAnsi" w:hAnsiTheme="minorHAnsi" w:cstheme="minorHAnsi"/>
        </w:rPr>
        <w:t xml:space="preserve">случајева </w:t>
      </w:r>
      <w:r w:rsidRPr="00CC2464">
        <w:rPr>
          <w:rFonts w:asciiTheme="minorHAnsi" w:hAnsiTheme="minorHAnsi" w:cstheme="minorHAnsi"/>
          <w:b/>
          <w:bCs/>
        </w:rPr>
        <w:t>ЦСР је пружа</w:t>
      </w:r>
      <w:r w:rsidRPr="00CC2464">
        <w:rPr>
          <w:rFonts w:asciiTheme="minorHAnsi" w:hAnsiTheme="minorHAnsi" w:cstheme="minorHAnsi"/>
          <w:b/>
          <w:bCs/>
          <w:lang w:val="sr-Cyrl-RS"/>
        </w:rPr>
        <w:t>о</w:t>
      </w:r>
      <w:r w:rsidRPr="00CC2464">
        <w:rPr>
          <w:rFonts w:asciiTheme="minorHAnsi" w:hAnsiTheme="minorHAnsi" w:cstheme="minorHAnsi"/>
          <w:b/>
          <w:bCs/>
        </w:rPr>
        <w:t xml:space="preserve"> материјалн</w:t>
      </w:r>
      <w:r w:rsidRPr="00CC2464">
        <w:rPr>
          <w:rFonts w:asciiTheme="minorHAnsi" w:hAnsiTheme="minorHAnsi" w:cstheme="minorHAnsi"/>
          <w:b/>
          <w:bCs/>
          <w:lang w:val="sr-Cyrl-RS"/>
        </w:rPr>
        <w:t>у</w:t>
      </w:r>
      <w:r w:rsidRPr="00CC2464">
        <w:rPr>
          <w:rFonts w:asciiTheme="minorHAnsi" w:hAnsiTheme="minorHAnsi" w:cstheme="minorHAnsi"/>
          <w:b/>
          <w:bCs/>
        </w:rPr>
        <w:t>, правн</w:t>
      </w:r>
      <w:r w:rsidRPr="00CC2464">
        <w:rPr>
          <w:rFonts w:asciiTheme="minorHAnsi" w:hAnsiTheme="minorHAnsi" w:cstheme="minorHAnsi"/>
          <w:b/>
          <w:bCs/>
          <w:lang w:val="sr-Cyrl-RS"/>
        </w:rPr>
        <w:t>у</w:t>
      </w:r>
      <w:r w:rsidRPr="00CC2464">
        <w:rPr>
          <w:rFonts w:asciiTheme="minorHAnsi" w:hAnsiTheme="minorHAnsi" w:cstheme="minorHAnsi"/>
          <w:b/>
          <w:bCs/>
        </w:rPr>
        <w:t xml:space="preserve"> или стручно саветодавн</w:t>
      </w:r>
      <w:r w:rsidRPr="00CC2464">
        <w:rPr>
          <w:rFonts w:asciiTheme="minorHAnsi" w:hAnsiTheme="minorHAnsi" w:cstheme="minorHAnsi"/>
          <w:b/>
          <w:bCs/>
          <w:lang w:val="sr-Cyrl-RS"/>
        </w:rPr>
        <w:t>у</w:t>
      </w:r>
      <w:r w:rsidRPr="00CC2464">
        <w:rPr>
          <w:rFonts w:asciiTheme="minorHAnsi" w:hAnsiTheme="minorHAnsi" w:cstheme="minorHAnsi"/>
          <w:b/>
          <w:bCs/>
        </w:rPr>
        <w:t xml:space="preserve"> под</w:t>
      </w:r>
      <w:r w:rsidRPr="00CC2464">
        <w:rPr>
          <w:rFonts w:asciiTheme="minorHAnsi" w:hAnsiTheme="minorHAnsi" w:cstheme="minorHAnsi"/>
          <w:b/>
          <w:bCs/>
          <w:lang w:val="sr-Cyrl-RS"/>
        </w:rPr>
        <w:t>р</w:t>
      </w:r>
      <w:r w:rsidRPr="00CC2464">
        <w:rPr>
          <w:rFonts w:asciiTheme="minorHAnsi" w:hAnsiTheme="minorHAnsi" w:cstheme="minorHAnsi"/>
          <w:b/>
          <w:bCs/>
        </w:rPr>
        <w:t>шк</w:t>
      </w:r>
      <w:r w:rsidRPr="00CC2464">
        <w:rPr>
          <w:rFonts w:asciiTheme="minorHAnsi" w:hAnsiTheme="minorHAnsi" w:cstheme="minorHAnsi"/>
          <w:b/>
          <w:bCs/>
          <w:lang w:val="sr-Cyrl-RS"/>
        </w:rPr>
        <w:t>у</w:t>
      </w:r>
      <w:r w:rsidRPr="00CC2464">
        <w:rPr>
          <w:rFonts w:asciiTheme="minorHAnsi" w:hAnsiTheme="minorHAnsi" w:cstheme="minorHAnsi"/>
        </w:rPr>
        <w:t xml:space="preserve">. Током 2018. покренуто је 20.003 ових поступака за пунолетне, а 4.262 поступка за малолетне жртве породичног насиља. </w:t>
      </w:r>
      <w:r w:rsidRPr="00CC2464">
        <w:rPr>
          <w:rFonts w:asciiTheme="minorHAnsi" w:hAnsiTheme="minorHAnsi" w:cstheme="minorHAnsi"/>
          <w:lang w:val="sr-Cyrl-RS"/>
        </w:rPr>
        <w:t>Н</w:t>
      </w:r>
      <w:r w:rsidRPr="00CC2464">
        <w:rPr>
          <w:rFonts w:asciiTheme="minorHAnsi" w:hAnsiTheme="minorHAnsi" w:cstheme="minorHAnsi"/>
        </w:rPr>
        <w:t>ајвећи број интервенција у подршци деци жртвама породичног насиља и њиховим породицама, остаје у оквиру делатности ЦСР</w:t>
      </w:r>
      <w:r w:rsidRPr="00CC2464">
        <w:rPr>
          <w:rFonts w:asciiTheme="minorHAnsi" w:hAnsiTheme="minorHAnsi" w:cstheme="minorHAnsi"/>
          <w:lang w:val="sr-Cyrl-RS"/>
        </w:rPr>
        <w:t>.</w:t>
      </w:r>
    </w:p>
    <w:p w14:paraId="27CF7F8B" w14:textId="77777777" w:rsidR="00CC2464" w:rsidRPr="00CC2464" w:rsidRDefault="00CC2464" w:rsidP="00CC2464">
      <w:pPr>
        <w:pStyle w:val="Normal1"/>
        <w:spacing w:after="0" w:line="276" w:lineRule="auto"/>
        <w:jc w:val="both"/>
        <w:rPr>
          <w:rFonts w:asciiTheme="minorHAnsi" w:hAnsiTheme="minorHAnsi" w:cstheme="minorHAnsi"/>
          <w:lang w:val="sr-Cyrl-RS"/>
        </w:rPr>
      </w:pPr>
      <w:r w:rsidRPr="00CC2464">
        <w:rPr>
          <w:rFonts w:asciiTheme="minorHAnsi" w:hAnsiTheme="minorHAnsi" w:cstheme="minorHAnsi"/>
        </w:rPr>
        <w:lastRenderedPageBreak/>
        <w:t>Према подацима ЦСР</w:t>
      </w:r>
      <w:r w:rsidRPr="00CC2464">
        <w:rPr>
          <w:rFonts w:asciiTheme="minorHAnsi" w:hAnsiTheme="minorHAnsi" w:cstheme="minorHAnsi"/>
          <w:lang w:val="sr-Cyrl-RS"/>
        </w:rPr>
        <w:t>,</w:t>
      </w:r>
      <w:r w:rsidRPr="00CC2464">
        <w:rPr>
          <w:rFonts w:asciiTheme="minorHAnsi" w:hAnsiTheme="minorHAnsi" w:cstheme="minorHAnsi"/>
        </w:rPr>
        <w:t xml:space="preserve"> током 201</w:t>
      </w:r>
      <w:r w:rsidRPr="00CC2464">
        <w:rPr>
          <w:rFonts w:asciiTheme="minorHAnsi" w:hAnsiTheme="minorHAnsi" w:cstheme="minorHAnsi"/>
          <w:lang w:val="sr-Cyrl-RS"/>
        </w:rPr>
        <w:t>8</w:t>
      </w:r>
      <w:r w:rsidRPr="00CC2464">
        <w:rPr>
          <w:rFonts w:asciiTheme="minorHAnsi" w:hAnsiTheme="minorHAnsi" w:cstheme="minorHAnsi"/>
        </w:rPr>
        <w:t xml:space="preserve">. године евидентирано је укупно </w:t>
      </w:r>
      <w:r w:rsidRPr="00CC2464">
        <w:rPr>
          <w:rFonts w:asciiTheme="minorHAnsi" w:hAnsiTheme="minorHAnsi" w:cstheme="minorHAnsi"/>
          <w:b/>
          <w:lang w:val="sr-Cyrl-RS"/>
        </w:rPr>
        <w:t>18.113</w:t>
      </w:r>
      <w:r w:rsidRPr="00CC2464">
        <w:rPr>
          <w:rFonts w:asciiTheme="minorHAnsi" w:hAnsiTheme="minorHAnsi" w:cstheme="minorHAnsi"/>
          <w:b/>
        </w:rPr>
        <w:t xml:space="preserve"> деце</w:t>
      </w:r>
      <w:r w:rsidRPr="00CC2464">
        <w:rPr>
          <w:rFonts w:asciiTheme="minorHAnsi" w:hAnsiTheme="minorHAnsi" w:cstheme="minorHAnsi"/>
          <w:b/>
          <w:lang w:val="sr-Cyrl-RS"/>
        </w:rPr>
        <w:t xml:space="preserve"> и млађих пунолетника</w:t>
      </w:r>
      <w:r w:rsidRPr="00CC2464">
        <w:rPr>
          <w:rFonts w:asciiTheme="minorHAnsi" w:hAnsiTheme="minorHAnsi" w:cstheme="minorHAnsi"/>
          <w:b/>
        </w:rPr>
        <w:t xml:space="preserve"> са проблемима у понашању</w:t>
      </w:r>
      <w:r w:rsidRPr="00CC2464">
        <w:rPr>
          <w:rFonts w:asciiTheme="minorHAnsi" w:hAnsiTheme="minorHAnsi" w:cstheme="minorHAnsi"/>
          <w:b/>
          <w:lang w:val="sr-Cyrl-RS"/>
        </w:rPr>
        <w:t>,</w:t>
      </w:r>
      <w:r w:rsidRPr="00CC2464">
        <w:rPr>
          <w:rFonts w:asciiTheme="minorHAnsi" w:hAnsiTheme="minorHAnsi" w:cstheme="minorHAnsi"/>
        </w:rPr>
        <w:t xml:space="preserve"> што је за </w:t>
      </w:r>
      <w:r w:rsidRPr="00CC2464">
        <w:rPr>
          <w:rFonts w:asciiTheme="minorHAnsi" w:hAnsiTheme="minorHAnsi" w:cstheme="minorHAnsi"/>
          <w:lang w:val="sr-Cyrl-RS"/>
        </w:rPr>
        <w:t>9</w:t>
      </w:r>
      <w:r w:rsidRPr="00CC2464">
        <w:rPr>
          <w:rFonts w:asciiTheme="minorHAnsi" w:hAnsiTheme="minorHAnsi" w:cstheme="minorHAnsi"/>
        </w:rPr>
        <w:t xml:space="preserve">% </w:t>
      </w:r>
      <w:r w:rsidRPr="00CC2464">
        <w:rPr>
          <w:rFonts w:asciiTheme="minorHAnsi" w:hAnsiTheme="minorHAnsi" w:cstheme="minorHAnsi"/>
          <w:lang w:val="sr-Cyrl-RS"/>
        </w:rPr>
        <w:t>мање</w:t>
      </w:r>
      <w:r w:rsidRPr="00CC2464">
        <w:rPr>
          <w:rFonts w:asciiTheme="minorHAnsi" w:hAnsiTheme="minorHAnsi" w:cstheme="minorHAnsi"/>
        </w:rPr>
        <w:t xml:space="preserve"> него у 201</w:t>
      </w:r>
      <w:r w:rsidRPr="00CC2464">
        <w:rPr>
          <w:rFonts w:asciiTheme="minorHAnsi" w:hAnsiTheme="minorHAnsi" w:cstheme="minorHAnsi"/>
          <w:lang w:val="sr-Cyrl-RS"/>
        </w:rPr>
        <w:t>7</w:t>
      </w:r>
      <w:r w:rsidRPr="00CC2464">
        <w:rPr>
          <w:rFonts w:asciiTheme="minorHAnsi" w:hAnsiTheme="minorHAnsi" w:cstheme="minorHAnsi"/>
        </w:rPr>
        <w:t>. годин</w:t>
      </w:r>
      <w:r w:rsidRPr="00CC2464">
        <w:rPr>
          <w:rFonts w:asciiTheme="minorHAnsi" w:hAnsiTheme="minorHAnsi" w:cstheme="minorHAnsi"/>
          <w:lang w:val="sr-Cyrl-RS"/>
        </w:rPr>
        <w:t>и</w:t>
      </w:r>
      <w:r w:rsidRPr="00CC2464">
        <w:rPr>
          <w:rFonts w:asciiTheme="minorHAnsi" w:hAnsiTheme="minorHAnsi" w:cstheme="minorHAnsi"/>
        </w:rPr>
        <w:t xml:space="preserve">. </w:t>
      </w:r>
      <w:r w:rsidRPr="00CC2464">
        <w:rPr>
          <w:rFonts w:asciiTheme="minorHAnsi" w:hAnsiTheme="minorHAnsi" w:cstheme="minorHAnsi"/>
          <w:lang w:val="sr-Cyrl-RS"/>
        </w:rPr>
        <w:t xml:space="preserve">Од укупног броја ове деце 10.775 је у сукобу са законом. </w:t>
      </w:r>
      <w:r w:rsidRPr="00CC2464">
        <w:rPr>
          <w:rFonts w:asciiTheme="minorHAnsi" w:hAnsiTheme="minorHAnsi" w:cstheme="minorHAnsi"/>
        </w:rPr>
        <w:t xml:space="preserve">Број деце млађе од 14 година </w:t>
      </w:r>
      <w:r w:rsidRPr="00CC2464">
        <w:rPr>
          <w:rFonts w:asciiTheme="minorHAnsi" w:hAnsiTheme="minorHAnsi" w:cstheme="minorHAnsi"/>
          <w:lang w:val="sr-Cyrl-RS"/>
        </w:rPr>
        <w:t>са одбаченом кривичном пријавом из Тужилаштва смањен је за 20% у односу на претходну годину</w:t>
      </w:r>
      <w:r w:rsidRPr="00CC2464">
        <w:rPr>
          <w:rFonts w:asciiTheme="minorHAnsi" w:hAnsiTheme="minorHAnsi" w:cstheme="minorHAnsi"/>
        </w:rPr>
        <w:t xml:space="preserve">. </w:t>
      </w:r>
    </w:p>
    <w:p w14:paraId="5E5CB649" w14:textId="77777777" w:rsidR="00CC2464" w:rsidRPr="00CC2464" w:rsidRDefault="00CC2464" w:rsidP="00CC2464">
      <w:pPr>
        <w:pStyle w:val="Normal1"/>
        <w:spacing w:after="0" w:line="276" w:lineRule="auto"/>
        <w:jc w:val="both"/>
        <w:rPr>
          <w:rFonts w:asciiTheme="minorHAnsi" w:hAnsiTheme="minorHAnsi" w:cstheme="minorHAnsi"/>
          <w:color w:val="000000"/>
          <w:lang w:val="sr-Cyrl-RS"/>
        </w:rPr>
      </w:pPr>
      <w:r w:rsidRPr="00CC2464">
        <w:rPr>
          <w:rFonts w:asciiTheme="minorHAnsi" w:hAnsiTheme="minorHAnsi" w:cstheme="minorHAnsi"/>
        </w:rPr>
        <w:t xml:space="preserve">У поступцима заштите деце од угрожавајућег функционисања родитеља, ЦСР се као орган старатељства и даље највише опредељује за покретање </w:t>
      </w:r>
      <w:r w:rsidRPr="00CC2464">
        <w:rPr>
          <w:rFonts w:asciiTheme="minorHAnsi" w:hAnsiTheme="minorHAnsi" w:cstheme="minorHAnsi"/>
          <w:b/>
        </w:rPr>
        <w:t>поступка за лишење родитељског права</w:t>
      </w:r>
      <w:r w:rsidRPr="00CC2464">
        <w:rPr>
          <w:rFonts w:asciiTheme="minorHAnsi" w:hAnsiTheme="minorHAnsi" w:cstheme="minorHAnsi"/>
        </w:rPr>
        <w:t xml:space="preserve">. </w:t>
      </w:r>
      <w:r w:rsidRPr="00CC2464">
        <w:rPr>
          <w:rFonts w:asciiTheme="minorHAnsi" w:hAnsiTheme="minorHAnsi" w:cstheme="minorHAnsi"/>
          <w:b/>
        </w:rPr>
        <w:t>ЦСР је у 201</w:t>
      </w:r>
      <w:r w:rsidRPr="00CC2464">
        <w:rPr>
          <w:rFonts w:asciiTheme="minorHAnsi" w:hAnsiTheme="minorHAnsi" w:cstheme="minorHAnsi"/>
          <w:b/>
          <w:lang w:val="sr-Cyrl-RS"/>
        </w:rPr>
        <w:t>8</w:t>
      </w:r>
      <w:r w:rsidRPr="00CC2464">
        <w:rPr>
          <w:rFonts w:asciiTheme="minorHAnsi" w:hAnsiTheme="minorHAnsi" w:cstheme="minorHAnsi"/>
          <w:b/>
        </w:rPr>
        <w:t>.</w:t>
      </w:r>
      <w:r w:rsidRPr="00CC2464">
        <w:rPr>
          <w:rFonts w:asciiTheme="minorHAnsi" w:hAnsiTheme="minorHAnsi" w:cstheme="minorHAnsi"/>
          <w:b/>
          <w:lang w:val="sr-Cyrl-RS"/>
        </w:rPr>
        <w:t xml:space="preserve"> </w:t>
      </w:r>
      <w:r w:rsidRPr="00CC2464">
        <w:rPr>
          <w:rFonts w:asciiTheme="minorHAnsi" w:hAnsiTheme="minorHAnsi" w:cstheme="minorHAnsi"/>
          <w:b/>
        </w:rPr>
        <w:t>години покренуо 3</w:t>
      </w:r>
      <w:r w:rsidRPr="00CC2464">
        <w:rPr>
          <w:rFonts w:asciiTheme="minorHAnsi" w:hAnsiTheme="minorHAnsi" w:cstheme="minorHAnsi"/>
          <w:b/>
          <w:lang w:val="sr-Cyrl-RS"/>
        </w:rPr>
        <w:t>33</w:t>
      </w:r>
      <w:r w:rsidRPr="00CC2464">
        <w:rPr>
          <w:rFonts w:asciiTheme="minorHAnsi" w:hAnsiTheme="minorHAnsi" w:cstheme="minorHAnsi"/>
          <w:b/>
        </w:rPr>
        <w:t xml:space="preserve"> поступка за лишење родитељског права</w:t>
      </w:r>
      <w:r w:rsidRPr="00CC2464">
        <w:rPr>
          <w:rFonts w:asciiTheme="minorHAnsi" w:hAnsiTheme="minorHAnsi" w:cstheme="minorHAnsi"/>
        </w:rPr>
        <w:t>, што је нешто мање у односу на претходну годину</w:t>
      </w:r>
      <w:r w:rsidRPr="00CC2464">
        <w:rPr>
          <w:rFonts w:asciiTheme="minorHAnsi" w:hAnsiTheme="minorHAnsi" w:cstheme="minorHAnsi"/>
          <w:lang w:val="sr-Cyrl-RS"/>
        </w:rPr>
        <w:t xml:space="preserve"> када их је покренуто 348.</w:t>
      </w:r>
    </w:p>
    <w:p w14:paraId="25C9F09A" w14:textId="77777777" w:rsidR="00CC2464" w:rsidRPr="00CC2464" w:rsidRDefault="00CC2464" w:rsidP="00CC2464">
      <w:pPr>
        <w:pStyle w:val="Normal1"/>
        <w:spacing w:after="0" w:line="276" w:lineRule="auto"/>
        <w:jc w:val="both"/>
        <w:rPr>
          <w:rFonts w:asciiTheme="minorHAnsi" w:hAnsiTheme="minorHAnsi" w:cstheme="minorHAnsi"/>
          <w:lang w:val="sr-Cyrl-RS"/>
        </w:rPr>
      </w:pPr>
      <w:r w:rsidRPr="00CC2464">
        <w:rPr>
          <w:rFonts w:asciiTheme="minorHAnsi" w:hAnsiTheme="minorHAnsi" w:cstheme="minorHAnsi"/>
        </w:rPr>
        <w:t>У 201</w:t>
      </w:r>
      <w:r w:rsidRPr="00CC2464">
        <w:rPr>
          <w:rFonts w:asciiTheme="minorHAnsi" w:hAnsiTheme="minorHAnsi" w:cstheme="minorHAnsi"/>
          <w:lang w:val="sr-Cyrl-RS"/>
        </w:rPr>
        <w:t>8</w:t>
      </w:r>
      <w:r w:rsidRPr="00CC2464">
        <w:rPr>
          <w:rFonts w:asciiTheme="minorHAnsi" w:hAnsiTheme="minorHAnsi" w:cstheme="minorHAnsi"/>
        </w:rPr>
        <w:t xml:space="preserve">. години донето </w:t>
      </w:r>
      <w:r w:rsidRPr="00CC2464">
        <w:rPr>
          <w:rFonts w:asciiTheme="minorHAnsi" w:hAnsiTheme="minorHAnsi" w:cstheme="minorHAnsi"/>
          <w:lang w:val="sr-Cyrl-RS"/>
        </w:rPr>
        <w:t xml:space="preserve">је </w:t>
      </w:r>
      <w:r w:rsidRPr="00CC2464">
        <w:rPr>
          <w:rFonts w:asciiTheme="minorHAnsi" w:hAnsiTheme="minorHAnsi" w:cstheme="minorHAnsi"/>
          <w:b/>
          <w:lang w:val="sr-Cyrl-RS"/>
        </w:rPr>
        <w:t>601</w:t>
      </w:r>
      <w:r w:rsidRPr="00CC2464">
        <w:rPr>
          <w:rFonts w:asciiTheme="minorHAnsi" w:hAnsiTheme="minorHAnsi" w:cstheme="minorHAnsi"/>
          <w:b/>
        </w:rPr>
        <w:t xml:space="preserve"> решењ</w:t>
      </w:r>
      <w:r w:rsidRPr="00CC2464">
        <w:rPr>
          <w:rFonts w:asciiTheme="minorHAnsi" w:hAnsiTheme="minorHAnsi" w:cstheme="minorHAnsi"/>
          <w:b/>
          <w:lang w:val="sr-Cyrl-RS"/>
        </w:rPr>
        <w:t>е</w:t>
      </w:r>
      <w:r w:rsidRPr="00CC2464">
        <w:rPr>
          <w:rFonts w:asciiTheme="minorHAnsi" w:hAnsiTheme="minorHAnsi" w:cstheme="minorHAnsi"/>
          <w:b/>
        </w:rPr>
        <w:t xml:space="preserve"> о мерама корективног надзора</w:t>
      </w:r>
      <w:r w:rsidRPr="00CC2464">
        <w:rPr>
          <w:rFonts w:asciiTheme="minorHAnsi" w:hAnsiTheme="minorHAnsi" w:cstheme="minorHAnsi"/>
        </w:rPr>
        <w:t xml:space="preserve"> у односу на родитеље, што је </w:t>
      </w:r>
      <w:r w:rsidRPr="00CC2464">
        <w:rPr>
          <w:rFonts w:asciiTheme="minorHAnsi" w:hAnsiTheme="minorHAnsi" w:cstheme="minorHAnsi"/>
          <w:lang w:val="sr-Cyrl-RS"/>
        </w:rPr>
        <w:t>19% више</w:t>
      </w:r>
      <w:r w:rsidRPr="00CC2464">
        <w:rPr>
          <w:rFonts w:asciiTheme="minorHAnsi" w:hAnsiTheme="minorHAnsi" w:cstheme="minorHAnsi"/>
        </w:rPr>
        <w:t xml:space="preserve"> у односу на 2017. годину. </w:t>
      </w:r>
      <w:r w:rsidRPr="00CC2464">
        <w:rPr>
          <w:rFonts w:asciiTheme="minorHAnsi" w:hAnsiTheme="minorHAnsi" w:cstheme="minorHAnsi"/>
          <w:color w:val="000000"/>
          <w:highlight w:val="yellow"/>
        </w:rPr>
        <w:t xml:space="preserve"> </w:t>
      </w:r>
    </w:p>
    <w:p w14:paraId="4AEAE641" w14:textId="7FB18FC9" w:rsidR="008B1FD1" w:rsidRPr="00CC2464" w:rsidRDefault="008B1FD1" w:rsidP="00CC2464">
      <w:pPr>
        <w:pStyle w:val="Normal1"/>
        <w:spacing w:after="0" w:line="276" w:lineRule="auto"/>
        <w:jc w:val="both"/>
        <w:rPr>
          <w:rFonts w:asciiTheme="minorHAnsi" w:hAnsiTheme="minorHAnsi" w:cstheme="minorHAnsi"/>
          <w:lang w:val="sr-Cyrl-RS"/>
        </w:rPr>
      </w:pPr>
    </w:p>
    <w:sectPr w:rsidR="008B1FD1" w:rsidRPr="00CC2464"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39E6A" w14:textId="77777777" w:rsidR="0050191E" w:rsidRDefault="0050191E" w:rsidP="0088422A">
      <w:pPr>
        <w:spacing w:after="0" w:line="240" w:lineRule="auto"/>
      </w:pPr>
      <w:r>
        <w:separator/>
      </w:r>
    </w:p>
  </w:endnote>
  <w:endnote w:type="continuationSeparator" w:id="0">
    <w:p w14:paraId="6EC26646" w14:textId="77777777" w:rsidR="0050191E" w:rsidRDefault="0050191E" w:rsidP="0088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B39A" w14:textId="77777777" w:rsidR="002930B9" w:rsidRDefault="002930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14:paraId="21FCC9ED" w14:textId="77777777" w:rsidR="002930B9" w:rsidRDefault="00293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45BC9" w14:textId="77777777" w:rsidR="0050191E" w:rsidRDefault="0050191E" w:rsidP="0088422A">
      <w:pPr>
        <w:spacing w:after="0" w:line="240" w:lineRule="auto"/>
      </w:pPr>
      <w:r>
        <w:separator/>
      </w:r>
    </w:p>
  </w:footnote>
  <w:footnote w:type="continuationSeparator" w:id="0">
    <w:p w14:paraId="216201A8" w14:textId="77777777" w:rsidR="0050191E" w:rsidRDefault="0050191E" w:rsidP="0088422A">
      <w:pPr>
        <w:spacing w:after="0" w:line="240" w:lineRule="auto"/>
      </w:pPr>
      <w:r>
        <w:continuationSeparator/>
      </w:r>
    </w:p>
  </w:footnote>
  <w:footnote w:id="1">
    <w:p w14:paraId="6E82D79E" w14:textId="77777777" w:rsidR="002930B9" w:rsidRPr="00CC70FC" w:rsidRDefault="002930B9" w:rsidP="001179D4">
      <w:pPr>
        <w:spacing w:after="0" w:line="20" w:lineRule="atLeast"/>
        <w:jc w:val="both"/>
        <w:rPr>
          <w:rFonts w:ascii="Calibri" w:hAnsi="Calibri" w:cs="Calibri"/>
          <w:sz w:val="18"/>
          <w:szCs w:val="18"/>
          <w:lang w:val="sr-Cyrl-RS"/>
        </w:rPr>
      </w:pPr>
      <w:r w:rsidRPr="00CC70FC">
        <w:rPr>
          <w:rStyle w:val="FootnoteReference"/>
          <w:rFonts w:ascii="Calibri" w:hAnsi="Calibri" w:cs="Calibri"/>
          <w:sz w:val="18"/>
          <w:szCs w:val="18"/>
        </w:rPr>
        <w:footnoteRef/>
      </w:r>
      <w:r w:rsidRPr="00CC70FC">
        <w:rPr>
          <w:rFonts w:ascii="Calibri" w:hAnsi="Calibri" w:cs="Calibri"/>
          <w:sz w:val="18"/>
          <w:szCs w:val="18"/>
        </w:rPr>
        <w:t xml:space="preserve"> </w:t>
      </w:r>
      <w:r w:rsidRPr="00CC70FC">
        <w:rPr>
          <w:rFonts w:ascii="Calibri" w:hAnsi="Calibri" w:cs="Calibri"/>
          <w:sz w:val="18"/>
          <w:szCs w:val="18"/>
          <w:lang w:val="sr-Cyrl-RS"/>
        </w:rPr>
        <w:t xml:space="preserve">Смањење броја радника на неодређено време је у највећој мери последица примене Закона о забрани запошљавања који је на снази од 2014. и ограничава попуњавање упражњених места и запошљавање неопходних кадрова. </w:t>
      </w:r>
    </w:p>
    <w:p w14:paraId="2C96AEAD" w14:textId="77777777" w:rsidR="002930B9" w:rsidRPr="00FD23A9" w:rsidRDefault="002930B9" w:rsidP="001179D4">
      <w:pPr>
        <w:pStyle w:val="FootnoteText"/>
        <w:rPr>
          <w:lang w:val="sr-Cyrl-RS"/>
        </w:rPr>
      </w:pPr>
    </w:p>
  </w:footnote>
  <w:footnote w:id="2">
    <w:p w14:paraId="65C5800C" w14:textId="77777777" w:rsidR="002930B9" w:rsidRPr="00A643B6" w:rsidRDefault="002930B9" w:rsidP="006B7557">
      <w:pPr>
        <w:pStyle w:val="FootnoteText"/>
        <w:rPr>
          <w:rFonts w:ascii="Calibri" w:hAnsi="Calibri"/>
          <w:sz w:val="18"/>
          <w:szCs w:val="18"/>
          <w:lang w:val="sr-Cyrl-RS"/>
        </w:rPr>
      </w:pPr>
      <w:r w:rsidRPr="00CC70FC">
        <w:rPr>
          <w:rStyle w:val="FootnoteReference"/>
          <w:rFonts w:ascii="Calibri" w:hAnsi="Calibri"/>
          <w:sz w:val="18"/>
          <w:szCs w:val="18"/>
        </w:rPr>
        <w:footnoteRef/>
      </w:r>
      <w:r w:rsidRPr="00A643B6">
        <w:rPr>
          <w:rFonts w:ascii="Calibri" w:hAnsi="Calibri"/>
          <w:sz w:val="18"/>
          <w:szCs w:val="18"/>
          <w:lang w:val="sr-Cyrl-RS"/>
        </w:rPr>
        <w:t xml:space="preserve"> </w:t>
      </w:r>
      <w:r w:rsidRPr="00CC70FC">
        <w:rPr>
          <w:rFonts w:ascii="Calibri" w:hAnsi="Calibri"/>
          <w:sz w:val="18"/>
          <w:szCs w:val="18"/>
          <w:lang w:val="sr-Cyrl-RS"/>
        </w:rPr>
        <w:t>Број корисника у 2018. повећан</w:t>
      </w:r>
      <w:r w:rsidRPr="00A643B6">
        <w:rPr>
          <w:rFonts w:ascii="Calibri" w:hAnsi="Calibri"/>
          <w:sz w:val="18"/>
          <w:szCs w:val="18"/>
          <w:lang w:val="sr-Cyrl-RS"/>
        </w:rPr>
        <w:t xml:space="preserve"> </w:t>
      </w:r>
      <w:r w:rsidRPr="00CC70FC">
        <w:rPr>
          <w:rFonts w:ascii="Calibri" w:hAnsi="Calibri"/>
          <w:sz w:val="18"/>
          <w:szCs w:val="18"/>
          <w:lang w:val="en-GB"/>
        </w:rPr>
        <w:t>je</w:t>
      </w:r>
      <w:r w:rsidRPr="00CC70FC">
        <w:rPr>
          <w:rFonts w:ascii="Calibri" w:hAnsi="Calibri"/>
          <w:sz w:val="18"/>
          <w:szCs w:val="18"/>
          <w:lang w:val="sr-Cyrl-RS"/>
        </w:rPr>
        <w:t xml:space="preserve"> за 11% у односу на 2014. годину.</w:t>
      </w:r>
    </w:p>
  </w:footnote>
  <w:footnote w:id="3">
    <w:p w14:paraId="4C0F817D" w14:textId="77777777" w:rsidR="002930B9" w:rsidRPr="003D2BD5" w:rsidRDefault="002930B9" w:rsidP="002B383A">
      <w:pPr>
        <w:pStyle w:val="FootnoteText"/>
        <w:rPr>
          <w:rFonts w:ascii="Calibri" w:hAnsi="Calibri"/>
          <w:lang w:val="sr-Cyrl-RS"/>
        </w:rPr>
      </w:pPr>
      <w:r w:rsidRPr="003D2BD5">
        <w:rPr>
          <w:rStyle w:val="FootnoteReference"/>
          <w:rFonts w:ascii="Calibri" w:hAnsi="Calibri"/>
        </w:rPr>
        <w:footnoteRef/>
      </w:r>
      <w:r w:rsidRPr="003D2BD5">
        <w:rPr>
          <w:rFonts w:ascii="Calibri" w:hAnsi="Calibri"/>
          <w:lang w:val="sr-Cyrl-RS"/>
        </w:rPr>
        <w:t xml:space="preserve"> </w:t>
      </w:r>
      <w:r w:rsidRPr="003D2BD5">
        <w:rPr>
          <w:rFonts w:ascii="Calibri" w:hAnsi="Calibri"/>
          <w:lang w:val="ru-RU"/>
        </w:rPr>
        <w:t>Извор података: Министарство за рад, запошљавање, борачка и социјална питања</w:t>
      </w:r>
    </w:p>
  </w:footnote>
  <w:footnote w:id="4">
    <w:p w14:paraId="104D44F5" w14:textId="77777777" w:rsidR="002930B9" w:rsidRPr="00451920" w:rsidRDefault="002930B9">
      <w:pPr>
        <w:pStyle w:val="FootnoteText"/>
        <w:rPr>
          <w:sz w:val="18"/>
          <w:szCs w:val="18"/>
          <w:lang w:val="sr-Cyrl-RS"/>
        </w:rPr>
      </w:pPr>
      <w:r w:rsidRPr="00451920">
        <w:rPr>
          <w:rStyle w:val="FootnoteReference"/>
          <w:sz w:val="18"/>
          <w:szCs w:val="18"/>
        </w:rPr>
        <w:footnoteRef/>
      </w:r>
      <w:r w:rsidRPr="00A643B6">
        <w:rPr>
          <w:sz w:val="18"/>
          <w:szCs w:val="18"/>
          <w:lang w:val="sr-Cyrl-RS"/>
        </w:rPr>
        <w:t xml:space="preserve"> </w:t>
      </w:r>
      <w:r w:rsidRPr="00451920">
        <w:rPr>
          <w:sz w:val="18"/>
          <w:szCs w:val="18"/>
          <w:lang w:val="sr-Cyrl-RS"/>
        </w:rPr>
        <w:t>Подаци Министарства за рад, запошљавање, борачка и социјална питања.</w:t>
      </w:r>
    </w:p>
  </w:footnote>
  <w:footnote w:id="5">
    <w:p w14:paraId="01BC9FF6" w14:textId="60CEA59A" w:rsidR="002930B9" w:rsidRPr="009F32CD" w:rsidRDefault="002930B9" w:rsidP="002930B9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Подаци које РЗСЗ прикупља се базирају на </w:t>
      </w:r>
      <w:r w:rsidRPr="009F32CD">
        <w:rPr>
          <w:lang w:val="sr-Cyrl-RS"/>
        </w:rPr>
        <w:t>Закон</w:t>
      </w:r>
      <w:r>
        <w:rPr>
          <w:lang w:val="sr-Cyrl-RS"/>
        </w:rPr>
        <w:t>у</w:t>
      </w:r>
      <w:r w:rsidRPr="009F32CD">
        <w:rPr>
          <w:lang w:val="sr-Cyrl-RS"/>
        </w:rPr>
        <w:t xml:space="preserve"> о малолетним учиниоцима кривичних дела и кривичноправној заштити малолетних лица</w:t>
      </w:r>
      <w:r>
        <w:rPr>
          <w:lang w:val="sr-Cyrl-RS"/>
        </w:rPr>
        <w:t xml:space="preserve"> (2005) који се односи и на млађа пунолетна лица, тако да су у и они приказани у овом сегменту Извештаја.</w:t>
      </w:r>
    </w:p>
  </w:footnote>
  <w:footnote w:id="6">
    <w:p w14:paraId="2F62D4AD" w14:textId="56653984" w:rsidR="002930B9" w:rsidRPr="002930B9" w:rsidRDefault="002930B9" w:rsidP="002930B9">
      <w:pPr>
        <w:pStyle w:val="FootnoteText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Pr="002930B9">
        <w:rPr>
          <w:lang w:val="sr-Cyrl-RS"/>
        </w:rPr>
        <w:t>Малолетници у сукобу са законом (Кривични и Прекршајни закон)</w:t>
      </w:r>
      <w:r>
        <w:rPr>
          <w:lang w:val="sr-Cyrl-RS"/>
        </w:rPr>
        <w:t xml:space="preserve"> су они</w:t>
      </w:r>
      <w:r w:rsidRPr="002930B9">
        <w:rPr>
          <w:lang w:val="sr-Cyrl-RS"/>
        </w:rPr>
        <w:t xml:space="preserve"> који су у контакту са кривичноправним системом због сумње, оптужбе, или осуде да су починил</w:t>
      </w:r>
      <w:r>
        <w:rPr>
          <w:lang w:val="sr-Cyrl-RS"/>
        </w:rPr>
        <w:t>и</w:t>
      </w:r>
      <w:r w:rsidRPr="002930B9">
        <w:rPr>
          <w:lang w:val="sr-Cyrl-RS"/>
        </w:rPr>
        <w:t xml:space="preserve"> кривично дело.</w:t>
      </w:r>
      <w:r>
        <w:rPr>
          <w:lang w:val="sr-Cyrl-RS"/>
        </w:rPr>
        <w:t xml:space="preserve"> </w:t>
      </w:r>
    </w:p>
  </w:footnote>
  <w:footnote w:id="7">
    <w:p w14:paraId="0E05F2E9" w14:textId="3261C88B" w:rsidR="002930B9" w:rsidRPr="002930B9" w:rsidRDefault="002930B9" w:rsidP="002930B9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М</w:t>
      </w:r>
      <w:r w:rsidRPr="002930B9">
        <w:rPr>
          <w:lang w:val="sr-Cyrl-RS"/>
        </w:rPr>
        <w:t>алолетници са проблемима у понашању</w:t>
      </w:r>
      <w:r>
        <w:rPr>
          <w:lang w:val="sr-Cyrl-RS"/>
        </w:rPr>
        <w:t xml:space="preserve"> који </w:t>
      </w:r>
      <w:r w:rsidRPr="002930B9">
        <w:rPr>
          <w:lang w:val="sr-Cyrl-RS"/>
        </w:rPr>
        <w:t>немају кривична дела и нису починиоци прекршаја</w:t>
      </w:r>
      <w:r>
        <w:rPr>
          <w:lang w:val="sr-Cyrl-RS"/>
        </w:rPr>
        <w:t>, али имају п</w:t>
      </w:r>
      <w:r w:rsidRPr="002930B9">
        <w:rPr>
          <w:lang w:val="sr-Cyrl-RS"/>
        </w:rPr>
        <w:t>роблем</w:t>
      </w:r>
      <w:r>
        <w:rPr>
          <w:lang w:val="sr-Cyrl-RS"/>
        </w:rPr>
        <w:t>е</w:t>
      </w:r>
      <w:r w:rsidRPr="002930B9">
        <w:rPr>
          <w:lang w:val="sr-Cyrl-RS"/>
        </w:rPr>
        <w:t xml:space="preserve"> у понашању у школи, са родитељима, старатељима и заједницом, и </w:t>
      </w:r>
      <w:r>
        <w:rPr>
          <w:lang w:val="sr-Cyrl-RS"/>
        </w:rPr>
        <w:t>они</w:t>
      </w:r>
      <w:r w:rsidRPr="002930B9">
        <w:rPr>
          <w:lang w:val="sr-Cyrl-RS"/>
        </w:rPr>
        <w:t xml:space="preserve"> који својим понашањем угрожавају себе и околину</w:t>
      </w:r>
      <w:r>
        <w:rPr>
          <w:lang w:val="sr-Cyrl-RS"/>
        </w:rPr>
        <w:t>:</w:t>
      </w:r>
      <w:r w:rsidRPr="002930B9">
        <w:rPr>
          <w:lang w:val="sr-Cyrl-RS"/>
        </w:rPr>
        <w:t xml:space="preserve"> суочавају </w:t>
      </w:r>
      <w:r>
        <w:rPr>
          <w:lang w:val="sr-Cyrl-RS"/>
        </w:rPr>
        <w:t xml:space="preserve">се </w:t>
      </w:r>
      <w:r w:rsidRPr="002930B9">
        <w:rPr>
          <w:lang w:val="sr-Cyrl-RS"/>
        </w:rPr>
        <w:t>са тешкоћама због злоупотребе алкохола, дроге или других опојних средстава</w:t>
      </w:r>
      <w:r>
        <w:rPr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45D"/>
    <w:multiLevelType w:val="hybridMultilevel"/>
    <w:tmpl w:val="26B422E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3CC"/>
    <w:multiLevelType w:val="hybridMultilevel"/>
    <w:tmpl w:val="FCD4DDFC"/>
    <w:lvl w:ilvl="0" w:tplc="FC26E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10B9"/>
    <w:multiLevelType w:val="hybridMultilevel"/>
    <w:tmpl w:val="3DE61A2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E6C"/>
    <w:multiLevelType w:val="multilevel"/>
    <w:tmpl w:val="ED78AB10"/>
    <w:lvl w:ilvl="0">
      <w:start w:val="1"/>
      <w:numFmt w:val="bullet"/>
      <w:lvlText w:val="♦"/>
      <w:lvlJc w:val="left"/>
      <w:pPr>
        <w:ind w:left="7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362906"/>
    <w:multiLevelType w:val="hybridMultilevel"/>
    <w:tmpl w:val="589E0804"/>
    <w:lvl w:ilvl="0" w:tplc="E64C7A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578D4"/>
    <w:multiLevelType w:val="hybridMultilevel"/>
    <w:tmpl w:val="4AD8AF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166C8"/>
    <w:multiLevelType w:val="hybridMultilevel"/>
    <w:tmpl w:val="9FA27D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74693"/>
    <w:multiLevelType w:val="hybridMultilevel"/>
    <w:tmpl w:val="8DA80900"/>
    <w:lvl w:ilvl="0" w:tplc="8B12CC9A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F74EA9"/>
    <w:multiLevelType w:val="hybridMultilevel"/>
    <w:tmpl w:val="FB48BBE2"/>
    <w:lvl w:ilvl="0" w:tplc="8B12CC9A">
      <w:start w:val="1"/>
      <w:numFmt w:val="bullet"/>
      <w:lvlText w:val="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215C00E5"/>
    <w:multiLevelType w:val="hybridMultilevel"/>
    <w:tmpl w:val="E5A0A7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19B68A7"/>
    <w:multiLevelType w:val="hybridMultilevel"/>
    <w:tmpl w:val="D768365C"/>
    <w:lvl w:ilvl="0" w:tplc="CE2C2D6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486478"/>
    <w:multiLevelType w:val="hybridMultilevel"/>
    <w:tmpl w:val="2A960C82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23675828"/>
    <w:multiLevelType w:val="hybridMultilevel"/>
    <w:tmpl w:val="3670C3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862DB"/>
    <w:multiLevelType w:val="multilevel"/>
    <w:tmpl w:val="8996E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4B0811"/>
    <w:multiLevelType w:val="hybridMultilevel"/>
    <w:tmpl w:val="AE78D318"/>
    <w:lvl w:ilvl="0" w:tplc="FEC8C1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62179"/>
    <w:multiLevelType w:val="hybridMultilevel"/>
    <w:tmpl w:val="9D16DD7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F0B8F"/>
    <w:multiLevelType w:val="hybridMultilevel"/>
    <w:tmpl w:val="501EFB6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41ED9"/>
    <w:multiLevelType w:val="hybridMultilevel"/>
    <w:tmpl w:val="24FC2D4E"/>
    <w:lvl w:ilvl="0" w:tplc="8B12CC9A">
      <w:start w:val="1"/>
      <w:numFmt w:val="bullet"/>
      <w:lvlText w:val="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8" w15:restartNumberingAfterBreak="0">
    <w:nsid w:val="3FE8784B"/>
    <w:multiLevelType w:val="hybridMultilevel"/>
    <w:tmpl w:val="6610CD4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5EAB"/>
    <w:multiLevelType w:val="hybridMultilevel"/>
    <w:tmpl w:val="135ADC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96417"/>
    <w:multiLevelType w:val="hybridMultilevel"/>
    <w:tmpl w:val="1EBC85E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560AE"/>
    <w:multiLevelType w:val="hybridMultilevel"/>
    <w:tmpl w:val="60202156"/>
    <w:lvl w:ilvl="0" w:tplc="FEC8C1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60533"/>
    <w:multiLevelType w:val="hybridMultilevel"/>
    <w:tmpl w:val="2B70D6E6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B6BC8"/>
    <w:multiLevelType w:val="hybridMultilevel"/>
    <w:tmpl w:val="6E88B514"/>
    <w:lvl w:ilvl="0" w:tplc="04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4" w15:restartNumberingAfterBreak="0">
    <w:nsid w:val="4DCE1A74"/>
    <w:multiLevelType w:val="hybridMultilevel"/>
    <w:tmpl w:val="3416C266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16F55"/>
    <w:multiLevelType w:val="hybridMultilevel"/>
    <w:tmpl w:val="B1A453E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D3DF6"/>
    <w:multiLevelType w:val="hybridMultilevel"/>
    <w:tmpl w:val="AF3AD376"/>
    <w:lvl w:ilvl="0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D27C0"/>
    <w:multiLevelType w:val="hybridMultilevel"/>
    <w:tmpl w:val="3118D57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116DB"/>
    <w:multiLevelType w:val="hybridMultilevel"/>
    <w:tmpl w:val="94FAABE4"/>
    <w:lvl w:ilvl="0" w:tplc="F8D0D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994E3F"/>
    <w:multiLevelType w:val="hybridMultilevel"/>
    <w:tmpl w:val="12A005E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21FF8"/>
    <w:multiLevelType w:val="hybridMultilevel"/>
    <w:tmpl w:val="5E18213C"/>
    <w:lvl w:ilvl="0" w:tplc="8B12CC9A">
      <w:start w:val="1"/>
      <w:numFmt w:val="bullet"/>
      <w:lvlText w:val="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1" w15:restartNumberingAfterBreak="0">
    <w:nsid w:val="688B6840"/>
    <w:multiLevelType w:val="hybridMultilevel"/>
    <w:tmpl w:val="B7ACB424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C1E4EC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231F20"/>
        <w:w w:val="131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91332"/>
    <w:multiLevelType w:val="hybridMultilevel"/>
    <w:tmpl w:val="51603622"/>
    <w:lvl w:ilvl="0" w:tplc="8B12CC9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E0F1A"/>
    <w:multiLevelType w:val="hybridMultilevel"/>
    <w:tmpl w:val="2C1A304A"/>
    <w:lvl w:ilvl="0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CF25BC0"/>
    <w:multiLevelType w:val="hybridMultilevel"/>
    <w:tmpl w:val="DF0E984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4015E"/>
    <w:multiLevelType w:val="hybridMultilevel"/>
    <w:tmpl w:val="36FA8CAC"/>
    <w:lvl w:ilvl="0" w:tplc="8B12CC9A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F51548E"/>
    <w:multiLevelType w:val="hybridMultilevel"/>
    <w:tmpl w:val="62E20F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C4894"/>
    <w:multiLevelType w:val="hybridMultilevel"/>
    <w:tmpl w:val="46CEB50E"/>
    <w:lvl w:ilvl="0" w:tplc="8B12CC9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E57E2F"/>
    <w:multiLevelType w:val="hybridMultilevel"/>
    <w:tmpl w:val="5F4C576E"/>
    <w:lvl w:ilvl="0" w:tplc="8B12CC9A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7490ED6"/>
    <w:multiLevelType w:val="multilevel"/>
    <w:tmpl w:val="D262A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D67A45"/>
    <w:multiLevelType w:val="hybridMultilevel"/>
    <w:tmpl w:val="FA5EA7E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CB63DB"/>
    <w:multiLevelType w:val="hybridMultilevel"/>
    <w:tmpl w:val="E5581FA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1"/>
  </w:num>
  <w:num w:numId="5">
    <w:abstractNumId w:val="26"/>
  </w:num>
  <w:num w:numId="6">
    <w:abstractNumId w:val="31"/>
  </w:num>
  <w:num w:numId="7">
    <w:abstractNumId w:val="34"/>
  </w:num>
  <w:num w:numId="8">
    <w:abstractNumId w:val="6"/>
  </w:num>
  <w:num w:numId="9">
    <w:abstractNumId w:val="33"/>
  </w:num>
  <w:num w:numId="10">
    <w:abstractNumId w:val="22"/>
  </w:num>
  <w:num w:numId="11">
    <w:abstractNumId w:val="17"/>
  </w:num>
  <w:num w:numId="12">
    <w:abstractNumId w:val="35"/>
  </w:num>
  <w:num w:numId="13">
    <w:abstractNumId w:val="38"/>
  </w:num>
  <w:num w:numId="14">
    <w:abstractNumId w:val="8"/>
  </w:num>
  <w:num w:numId="15">
    <w:abstractNumId w:val="24"/>
  </w:num>
  <w:num w:numId="16">
    <w:abstractNumId w:val="39"/>
  </w:num>
  <w:num w:numId="17">
    <w:abstractNumId w:val="2"/>
  </w:num>
  <w:num w:numId="18">
    <w:abstractNumId w:val="20"/>
  </w:num>
  <w:num w:numId="19">
    <w:abstractNumId w:val="15"/>
  </w:num>
  <w:num w:numId="20">
    <w:abstractNumId w:val="18"/>
  </w:num>
  <w:num w:numId="21">
    <w:abstractNumId w:val="0"/>
  </w:num>
  <w:num w:numId="22">
    <w:abstractNumId w:val="36"/>
  </w:num>
  <w:num w:numId="23">
    <w:abstractNumId w:val="25"/>
  </w:num>
  <w:num w:numId="24">
    <w:abstractNumId w:val="40"/>
  </w:num>
  <w:num w:numId="25">
    <w:abstractNumId w:val="29"/>
  </w:num>
  <w:num w:numId="26">
    <w:abstractNumId w:val="23"/>
  </w:num>
  <w:num w:numId="27">
    <w:abstractNumId w:val="11"/>
  </w:num>
  <w:num w:numId="28">
    <w:abstractNumId w:val="28"/>
  </w:num>
  <w:num w:numId="29">
    <w:abstractNumId w:val="7"/>
  </w:num>
  <w:num w:numId="30">
    <w:abstractNumId w:val="32"/>
  </w:num>
  <w:num w:numId="31">
    <w:abstractNumId w:val="37"/>
  </w:num>
  <w:num w:numId="32">
    <w:abstractNumId w:val="30"/>
  </w:num>
  <w:num w:numId="33">
    <w:abstractNumId w:val="27"/>
  </w:num>
  <w:num w:numId="34">
    <w:abstractNumId w:val="41"/>
  </w:num>
  <w:num w:numId="35">
    <w:abstractNumId w:val="9"/>
  </w:num>
  <w:num w:numId="36">
    <w:abstractNumId w:val="3"/>
  </w:num>
  <w:num w:numId="37">
    <w:abstractNumId w:val="1"/>
  </w:num>
  <w:num w:numId="38">
    <w:abstractNumId w:val="10"/>
  </w:num>
  <w:num w:numId="39">
    <w:abstractNumId w:val="4"/>
  </w:num>
  <w:num w:numId="40">
    <w:abstractNumId w:val="12"/>
  </w:num>
  <w:num w:numId="41">
    <w:abstractNumId w:val="1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59"/>
    <w:rsid w:val="0000039F"/>
    <w:rsid w:val="0000444F"/>
    <w:rsid w:val="0000504B"/>
    <w:rsid w:val="000066C8"/>
    <w:rsid w:val="00006999"/>
    <w:rsid w:val="00010718"/>
    <w:rsid w:val="000127DD"/>
    <w:rsid w:val="00013546"/>
    <w:rsid w:val="0001525E"/>
    <w:rsid w:val="00015ED8"/>
    <w:rsid w:val="000172A8"/>
    <w:rsid w:val="00021DE5"/>
    <w:rsid w:val="00021EAB"/>
    <w:rsid w:val="00022C0B"/>
    <w:rsid w:val="000271B6"/>
    <w:rsid w:val="000277BF"/>
    <w:rsid w:val="00027D27"/>
    <w:rsid w:val="00031DB4"/>
    <w:rsid w:val="000356CB"/>
    <w:rsid w:val="000357BB"/>
    <w:rsid w:val="0003585F"/>
    <w:rsid w:val="00036CAA"/>
    <w:rsid w:val="00036DA5"/>
    <w:rsid w:val="00040278"/>
    <w:rsid w:val="000456B5"/>
    <w:rsid w:val="000457AC"/>
    <w:rsid w:val="0004588C"/>
    <w:rsid w:val="00046D30"/>
    <w:rsid w:val="00052659"/>
    <w:rsid w:val="00055340"/>
    <w:rsid w:val="00062B48"/>
    <w:rsid w:val="00065B33"/>
    <w:rsid w:val="00067CF1"/>
    <w:rsid w:val="0007173A"/>
    <w:rsid w:val="00071E55"/>
    <w:rsid w:val="0007248F"/>
    <w:rsid w:val="00072CEC"/>
    <w:rsid w:val="0007702A"/>
    <w:rsid w:val="0008102A"/>
    <w:rsid w:val="00081B1A"/>
    <w:rsid w:val="00081D44"/>
    <w:rsid w:val="000820E2"/>
    <w:rsid w:val="00083929"/>
    <w:rsid w:val="00084D32"/>
    <w:rsid w:val="000865A4"/>
    <w:rsid w:val="00096B0E"/>
    <w:rsid w:val="000A1564"/>
    <w:rsid w:val="000A61A9"/>
    <w:rsid w:val="000A6EEA"/>
    <w:rsid w:val="000B5978"/>
    <w:rsid w:val="000B62E5"/>
    <w:rsid w:val="000B7B57"/>
    <w:rsid w:val="000C2506"/>
    <w:rsid w:val="000C3457"/>
    <w:rsid w:val="000C54A2"/>
    <w:rsid w:val="000C744E"/>
    <w:rsid w:val="000D16C4"/>
    <w:rsid w:val="000D3724"/>
    <w:rsid w:val="000D41AA"/>
    <w:rsid w:val="000D740D"/>
    <w:rsid w:val="000E00DB"/>
    <w:rsid w:val="000E0740"/>
    <w:rsid w:val="000E1CE7"/>
    <w:rsid w:val="000E5291"/>
    <w:rsid w:val="000F54E0"/>
    <w:rsid w:val="000F7A9A"/>
    <w:rsid w:val="0010250E"/>
    <w:rsid w:val="00102AF7"/>
    <w:rsid w:val="00104E1E"/>
    <w:rsid w:val="00107486"/>
    <w:rsid w:val="00110807"/>
    <w:rsid w:val="001122D4"/>
    <w:rsid w:val="001133B9"/>
    <w:rsid w:val="0011415E"/>
    <w:rsid w:val="00115C7F"/>
    <w:rsid w:val="001179D4"/>
    <w:rsid w:val="00123BA5"/>
    <w:rsid w:val="00124070"/>
    <w:rsid w:val="00127CBB"/>
    <w:rsid w:val="00133DFB"/>
    <w:rsid w:val="00134727"/>
    <w:rsid w:val="001356C2"/>
    <w:rsid w:val="0014042C"/>
    <w:rsid w:val="00142ECE"/>
    <w:rsid w:val="00146847"/>
    <w:rsid w:val="001478A2"/>
    <w:rsid w:val="0015169B"/>
    <w:rsid w:val="0015205D"/>
    <w:rsid w:val="00155903"/>
    <w:rsid w:val="001560D6"/>
    <w:rsid w:val="001625A1"/>
    <w:rsid w:val="00162997"/>
    <w:rsid w:val="001663DA"/>
    <w:rsid w:val="001678C6"/>
    <w:rsid w:val="00171E5C"/>
    <w:rsid w:val="00173215"/>
    <w:rsid w:val="00174D51"/>
    <w:rsid w:val="00175342"/>
    <w:rsid w:val="001776E5"/>
    <w:rsid w:val="0018037D"/>
    <w:rsid w:val="001818E7"/>
    <w:rsid w:val="00182BC7"/>
    <w:rsid w:val="00182D53"/>
    <w:rsid w:val="00182EB2"/>
    <w:rsid w:val="00184235"/>
    <w:rsid w:val="001914DF"/>
    <w:rsid w:val="00191DE9"/>
    <w:rsid w:val="00196BCF"/>
    <w:rsid w:val="001A0AA2"/>
    <w:rsid w:val="001A1438"/>
    <w:rsid w:val="001A49D3"/>
    <w:rsid w:val="001A66AD"/>
    <w:rsid w:val="001A6FB1"/>
    <w:rsid w:val="001B030C"/>
    <w:rsid w:val="001B4481"/>
    <w:rsid w:val="001B4A56"/>
    <w:rsid w:val="001B6F78"/>
    <w:rsid w:val="001B7EE5"/>
    <w:rsid w:val="001C0105"/>
    <w:rsid w:val="001C2D51"/>
    <w:rsid w:val="001C7B48"/>
    <w:rsid w:val="001D03CD"/>
    <w:rsid w:val="001D522C"/>
    <w:rsid w:val="001D6650"/>
    <w:rsid w:val="001E1684"/>
    <w:rsid w:val="001E3E24"/>
    <w:rsid w:val="001E4D98"/>
    <w:rsid w:val="001E598E"/>
    <w:rsid w:val="001E68AD"/>
    <w:rsid w:val="001E69BF"/>
    <w:rsid w:val="001E6B40"/>
    <w:rsid w:val="001F0EBA"/>
    <w:rsid w:val="001F108F"/>
    <w:rsid w:val="001F244D"/>
    <w:rsid w:val="001F6248"/>
    <w:rsid w:val="001F6942"/>
    <w:rsid w:val="001F771E"/>
    <w:rsid w:val="00202D65"/>
    <w:rsid w:val="002057F9"/>
    <w:rsid w:val="002063D9"/>
    <w:rsid w:val="00206855"/>
    <w:rsid w:val="002072C8"/>
    <w:rsid w:val="0020753C"/>
    <w:rsid w:val="00210335"/>
    <w:rsid w:val="002135E6"/>
    <w:rsid w:val="00213DA6"/>
    <w:rsid w:val="00214B5D"/>
    <w:rsid w:val="002153D9"/>
    <w:rsid w:val="0022184B"/>
    <w:rsid w:val="00221EF5"/>
    <w:rsid w:val="0022289A"/>
    <w:rsid w:val="00231025"/>
    <w:rsid w:val="00231A67"/>
    <w:rsid w:val="00232C19"/>
    <w:rsid w:val="00235C7C"/>
    <w:rsid w:val="0023647A"/>
    <w:rsid w:val="00236DFA"/>
    <w:rsid w:val="00241B1A"/>
    <w:rsid w:val="00242AB7"/>
    <w:rsid w:val="00244469"/>
    <w:rsid w:val="00246473"/>
    <w:rsid w:val="00250BB1"/>
    <w:rsid w:val="00251462"/>
    <w:rsid w:val="002537F7"/>
    <w:rsid w:val="002625F0"/>
    <w:rsid w:val="002635B4"/>
    <w:rsid w:val="00265A34"/>
    <w:rsid w:val="002744FF"/>
    <w:rsid w:val="00275DBB"/>
    <w:rsid w:val="00276B34"/>
    <w:rsid w:val="002775DF"/>
    <w:rsid w:val="0028103A"/>
    <w:rsid w:val="0028155E"/>
    <w:rsid w:val="0028229F"/>
    <w:rsid w:val="00282324"/>
    <w:rsid w:val="0028586D"/>
    <w:rsid w:val="002930B9"/>
    <w:rsid w:val="00296B66"/>
    <w:rsid w:val="002A05F0"/>
    <w:rsid w:val="002A45A8"/>
    <w:rsid w:val="002A560A"/>
    <w:rsid w:val="002A605E"/>
    <w:rsid w:val="002B383A"/>
    <w:rsid w:val="002B79B5"/>
    <w:rsid w:val="002C33E9"/>
    <w:rsid w:val="002C7487"/>
    <w:rsid w:val="002D37CE"/>
    <w:rsid w:val="002D476D"/>
    <w:rsid w:val="002D7307"/>
    <w:rsid w:val="002E126B"/>
    <w:rsid w:val="002E18B4"/>
    <w:rsid w:val="002E4649"/>
    <w:rsid w:val="002E4DCA"/>
    <w:rsid w:val="002E4E5D"/>
    <w:rsid w:val="002E5501"/>
    <w:rsid w:val="002E7269"/>
    <w:rsid w:val="002E73BD"/>
    <w:rsid w:val="002E7ECD"/>
    <w:rsid w:val="002F2F17"/>
    <w:rsid w:val="002F3703"/>
    <w:rsid w:val="002F41BF"/>
    <w:rsid w:val="002F6999"/>
    <w:rsid w:val="003006FB"/>
    <w:rsid w:val="00301580"/>
    <w:rsid w:val="00302675"/>
    <w:rsid w:val="003061BA"/>
    <w:rsid w:val="00306FA3"/>
    <w:rsid w:val="00307F0F"/>
    <w:rsid w:val="003109F0"/>
    <w:rsid w:val="003111A8"/>
    <w:rsid w:val="0031276A"/>
    <w:rsid w:val="003144CF"/>
    <w:rsid w:val="00315971"/>
    <w:rsid w:val="00316395"/>
    <w:rsid w:val="00321571"/>
    <w:rsid w:val="00324E7D"/>
    <w:rsid w:val="00326DD2"/>
    <w:rsid w:val="00326FC6"/>
    <w:rsid w:val="00330CE1"/>
    <w:rsid w:val="00332B46"/>
    <w:rsid w:val="00333591"/>
    <w:rsid w:val="00336B5F"/>
    <w:rsid w:val="00344251"/>
    <w:rsid w:val="00345C02"/>
    <w:rsid w:val="0034784F"/>
    <w:rsid w:val="0035326B"/>
    <w:rsid w:val="003538CB"/>
    <w:rsid w:val="00356764"/>
    <w:rsid w:val="003575EA"/>
    <w:rsid w:val="00361C8E"/>
    <w:rsid w:val="00362DF0"/>
    <w:rsid w:val="00363D46"/>
    <w:rsid w:val="00364E56"/>
    <w:rsid w:val="00365C36"/>
    <w:rsid w:val="00366EB5"/>
    <w:rsid w:val="00367974"/>
    <w:rsid w:val="003715A7"/>
    <w:rsid w:val="00373C61"/>
    <w:rsid w:val="003750CA"/>
    <w:rsid w:val="0038370B"/>
    <w:rsid w:val="00384D87"/>
    <w:rsid w:val="0039630B"/>
    <w:rsid w:val="003A3B25"/>
    <w:rsid w:val="003A6B5F"/>
    <w:rsid w:val="003B17ED"/>
    <w:rsid w:val="003C22C6"/>
    <w:rsid w:val="003C4025"/>
    <w:rsid w:val="003C4B47"/>
    <w:rsid w:val="003C684D"/>
    <w:rsid w:val="003C7825"/>
    <w:rsid w:val="003D0A5F"/>
    <w:rsid w:val="003D1818"/>
    <w:rsid w:val="003D1BF9"/>
    <w:rsid w:val="003D2700"/>
    <w:rsid w:val="003D2BD5"/>
    <w:rsid w:val="003D3C2E"/>
    <w:rsid w:val="003D59CC"/>
    <w:rsid w:val="003D76AC"/>
    <w:rsid w:val="003D7A3A"/>
    <w:rsid w:val="003E002D"/>
    <w:rsid w:val="003E106D"/>
    <w:rsid w:val="003E24ED"/>
    <w:rsid w:val="003E2A7B"/>
    <w:rsid w:val="003E3AF1"/>
    <w:rsid w:val="003E4AFC"/>
    <w:rsid w:val="003E5C01"/>
    <w:rsid w:val="003E5EB0"/>
    <w:rsid w:val="003F2E27"/>
    <w:rsid w:val="003F7E10"/>
    <w:rsid w:val="00400B24"/>
    <w:rsid w:val="00404429"/>
    <w:rsid w:val="00404937"/>
    <w:rsid w:val="00407F22"/>
    <w:rsid w:val="004205FD"/>
    <w:rsid w:val="00420D78"/>
    <w:rsid w:val="004212F3"/>
    <w:rsid w:val="00421814"/>
    <w:rsid w:val="00422E26"/>
    <w:rsid w:val="00423971"/>
    <w:rsid w:val="00424910"/>
    <w:rsid w:val="00425821"/>
    <w:rsid w:val="004308FA"/>
    <w:rsid w:val="0043181D"/>
    <w:rsid w:val="00431C0A"/>
    <w:rsid w:val="00436B48"/>
    <w:rsid w:val="0044264C"/>
    <w:rsid w:val="0044420F"/>
    <w:rsid w:val="00444624"/>
    <w:rsid w:val="00445B52"/>
    <w:rsid w:val="00445E77"/>
    <w:rsid w:val="0044764B"/>
    <w:rsid w:val="00450A8C"/>
    <w:rsid w:val="00451920"/>
    <w:rsid w:val="00453328"/>
    <w:rsid w:val="00455355"/>
    <w:rsid w:val="00456051"/>
    <w:rsid w:val="0045635F"/>
    <w:rsid w:val="004622C9"/>
    <w:rsid w:val="004633CC"/>
    <w:rsid w:val="0046719F"/>
    <w:rsid w:val="00470DCA"/>
    <w:rsid w:val="00470FAB"/>
    <w:rsid w:val="00474411"/>
    <w:rsid w:val="00474E8B"/>
    <w:rsid w:val="004756C4"/>
    <w:rsid w:val="00480B4B"/>
    <w:rsid w:val="004817CE"/>
    <w:rsid w:val="00483FC4"/>
    <w:rsid w:val="00485114"/>
    <w:rsid w:val="00485E11"/>
    <w:rsid w:val="004909B1"/>
    <w:rsid w:val="00496052"/>
    <w:rsid w:val="0049722D"/>
    <w:rsid w:val="0049780D"/>
    <w:rsid w:val="004A0B30"/>
    <w:rsid w:val="004A636A"/>
    <w:rsid w:val="004B3C5D"/>
    <w:rsid w:val="004B72B2"/>
    <w:rsid w:val="004B7623"/>
    <w:rsid w:val="004C329F"/>
    <w:rsid w:val="004C3976"/>
    <w:rsid w:val="004C4795"/>
    <w:rsid w:val="004C5E97"/>
    <w:rsid w:val="004C6AB3"/>
    <w:rsid w:val="004C762C"/>
    <w:rsid w:val="004D0F90"/>
    <w:rsid w:val="004D1331"/>
    <w:rsid w:val="004D1AD6"/>
    <w:rsid w:val="004D46FB"/>
    <w:rsid w:val="004D6BB0"/>
    <w:rsid w:val="004D6E18"/>
    <w:rsid w:val="004E2408"/>
    <w:rsid w:val="004E7629"/>
    <w:rsid w:val="004F0C55"/>
    <w:rsid w:val="004F1BFB"/>
    <w:rsid w:val="004F3C4B"/>
    <w:rsid w:val="004F59C4"/>
    <w:rsid w:val="0050191E"/>
    <w:rsid w:val="00503468"/>
    <w:rsid w:val="00505254"/>
    <w:rsid w:val="005065BE"/>
    <w:rsid w:val="005066C3"/>
    <w:rsid w:val="00512B75"/>
    <w:rsid w:val="0051357D"/>
    <w:rsid w:val="00513761"/>
    <w:rsid w:val="005140E5"/>
    <w:rsid w:val="005164E1"/>
    <w:rsid w:val="00521286"/>
    <w:rsid w:val="00523AA4"/>
    <w:rsid w:val="00527F03"/>
    <w:rsid w:val="00531E82"/>
    <w:rsid w:val="00533625"/>
    <w:rsid w:val="005340CA"/>
    <w:rsid w:val="00534748"/>
    <w:rsid w:val="00535B30"/>
    <w:rsid w:val="00541807"/>
    <w:rsid w:val="005418D8"/>
    <w:rsid w:val="00544F03"/>
    <w:rsid w:val="00547914"/>
    <w:rsid w:val="0055106F"/>
    <w:rsid w:val="005538AD"/>
    <w:rsid w:val="00555FEC"/>
    <w:rsid w:val="00556833"/>
    <w:rsid w:val="00556A2C"/>
    <w:rsid w:val="0056315C"/>
    <w:rsid w:val="00570F55"/>
    <w:rsid w:val="0057300B"/>
    <w:rsid w:val="005751DD"/>
    <w:rsid w:val="00575E2B"/>
    <w:rsid w:val="00577BDF"/>
    <w:rsid w:val="00580DAE"/>
    <w:rsid w:val="00590554"/>
    <w:rsid w:val="005907CE"/>
    <w:rsid w:val="00590F3D"/>
    <w:rsid w:val="0059282F"/>
    <w:rsid w:val="00593EF6"/>
    <w:rsid w:val="0059451D"/>
    <w:rsid w:val="00597B36"/>
    <w:rsid w:val="005A0E8B"/>
    <w:rsid w:val="005A172D"/>
    <w:rsid w:val="005A1BF7"/>
    <w:rsid w:val="005A1F9E"/>
    <w:rsid w:val="005A2A9D"/>
    <w:rsid w:val="005A2E4D"/>
    <w:rsid w:val="005A43DE"/>
    <w:rsid w:val="005B0A22"/>
    <w:rsid w:val="005B3C68"/>
    <w:rsid w:val="005B6D3F"/>
    <w:rsid w:val="005C3E5B"/>
    <w:rsid w:val="005C45F1"/>
    <w:rsid w:val="005C5933"/>
    <w:rsid w:val="005C5A1B"/>
    <w:rsid w:val="005C67C2"/>
    <w:rsid w:val="005D0B76"/>
    <w:rsid w:val="005D2E56"/>
    <w:rsid w:val="005D530D"/>
    <w:rsid w:val="005E0026"/>
    <w:rsid w:val="005E3673"/>
    <w:rsid w:val="005E39F4"/>
    <w:rsid w:val="005E4779"/>
    <w:rsid w:val="005E64CB"/>
    <w:rsid w:val="005E7C03"/>
    <w:rsid w:val="005F0496"/>
    <w:rsid w:val="005F2E31"/>
    <w:rsid w:val="005F56A8"/>
    <w:rsid w:val="00607364"/>
    <w:rsid w:val="00614C33"/>
    <w:rsid w:val="00622B94"/>
    <w:rsid w:val="0062543B"/>
    <w:rsid w:val="00626DC0"/>
    <w:rsid w:val="00626F3A"/>
    <w:rsid w:val="0063073A"/>
    <w:rsid w:val="0063219F"/>
    <w:rsid w:val="006323F3"/>
    <w:rsid w:val="006446E5"/>
    <w:rsid w:val="00646816"/>
    <w:rsid w:val="00647B8C"/>
    <w:rsid w:val="00650A5E"/>
    <w:rsid w:val="00652BB0"/>
    <w:rsid w:val="00655394"/>
    <w:rsid w:val="00655AB8"/>
    <w:rsid w:val="00655D4A"/>
    <w:rsid w:val="00656FE7"/>
    <w:rsid w:val="006603D6"/>
    <w:rsid w:val="00667FCA"/>
    <w:rsid w:val="006732F6"/>
    <w:rsid w:val="00673427"/>
    <w:rsid w:val="00673487"/>
    <w:rsid w:val="00674AE5"/>
    <w:rsid w:val="00677215"/>
    <w:rsid w:val="00677704"/>
    <w:rsid w:val="006810AC"/>
    <w:rsid w:val="0068158A"/>
    <w:rsid w:val="0068285F"/>
    <w:rsid w:val="00687DA2"/>
    <w:rsid w:val="00690977"/>
    <w:rsid w:val="00692E6D"/>
    <w:rsid w:val="0069370E"/>
    <w:rsid w:val="00693CC0"/>
    <w:rsid w:val="006A1236"/>
    <w:rsid w:val="006A6667"/>
    <w:rsid w:val="006A697B"/>
    <w:rsid w:val="006A6B72"/>
    <w:rsid w:val="006B4688"/>
    <w:rsid w:val="006B6C86"/>
    <w:rsid w:val="006B7557"/>
    <w:rsid w:val="006C0860"/>
    <w:rsid w:val="006C2CA7"/>
    <w:rsid w:val="006C3E6D"/>
    <w:rsid w:val="006C4ECB"/>
    <w:rsid w:val="006C5491"/>
    <w:rsid w:val="006D4B4F"/>
    <w:rsid w:val="006D4C1D"/>
    <w:rsid w:val="006D52BF"/>
    <w:rsid w:val="006D5351"/>
    <w:rsid w:val="006D750C"/>
    <w:rsid w:val="006E0189"/>
    <w:rsid w:val="006E04E9"/>
    <w:rsid w:val="006E138E"/>
    <w:rsid w:val="006E2BDD"/>
    <w:rsid w:val="006E2CC3"/>
    <w:rsid w:val="006E338A"/>
    <w:rsid w:val="006F304A"/>
    <w:rsid w:val="006F7D61"/>
    <w:rsid w:val="007007AE"/>
    <w:rsid w:val="00714761"/>
    <w:rsid w:val="00721CFE"/>
    <w:rsid w:val="00725BDD"/>
    <w:rsid w:val="00726F51"/>
    <w:rsid w:val="00730513"/>
    <w:rsid w:val="00731173"/>
    <w:rsid w:val="0073278A"/>
    <w:rsid w:val="007354FE"/>
    <w:rsid w:val="00735CCE"/>
    <w:rsid w:val="00735D89"/>
    <w:rsid w:val="0073631D"/>
    <w:rsid w:val="0074317D"/>
    <w:rsid w:val="00745ED3"/>
    <w:rsid w:val="00747C27"/>
    <w:rsid w:val="00751258"/>
    <w:rsid w:val="0075242C"/>
    <w:rsid w:val="0075580E"/>
    <w:rsid w:val="007570E0"/>
    <w:rsid w:val="00763597"/>
    <w:rsid w:val="007643F6"/>
    <w:rsid w:val="00766364"/>
    <w:rsid w:val="0077042F"/>
    <w:rsid w:val="00770F72"/>
    <w:rsid w:val="007806EF"/>
    <w:rsid w:val="007830B7"/>
    <w:rsid w:val="00783187"/>
    <w:rsid w:val="0078441F"/>
    <w:rsid w:val="0078631F"/>
    <w:rsid w:val="007909CA"/>
    <w:rsid w:val="0079165F"/>
    <w:rsid w:val="00791CA9"/>
    <w:rsid w:val="007933B5"/>
    <w:rsid w:val="007A1E24"/>
    <w:rsid w:val="007A2791"/>
    <w:rsid w:val="007A2921"/>
    <w:rsid w:val="007A2FF1"/>
    <w:rsid w:val="007A4C5C"/>
    <w:rsid w:val="007A654A"/>
    <w:rsid w:val="007B4A49"/>
    <w:rsid w:val="007B582F"/>
    <w:rsid w:val="007B5DC8"/>
    <w:rsid w:val="007B5EED"/>
    <w:rsid w:val="007C3DDC"/>
    <w:rsid w:val="007C571B"/>
    <w:rsid w:val="007C6C15"/>
    <w:rsid w:val="007D1F83"/>
    <w:rsid w:val="007D41A4"/>
    <w:rsid w:val="007D4481"/>
    <w:rsid w:val="007D67B8"/>
    <w:rsid w:val="007E16C1"/>
    <w:rsid w:val="007E368F"/>
    <w:rsid w:val="007E36B1"/>
    <w:rsid w:val="007E3842"/>
    <w:rsid w:val="007E584F"/>
    <w:rsid w:val="007E5AB9"/>
    <w:rsid w:val="007F061B"/>
    <w:rsid w:val="007F175C"/>
    <w:rsid w:val="007F36F3"/>
    <w:rsid w:val="007F4BEF"/>
    <w:rsid w:val="007F7383"/>
    <w:rsid w:val="00804436"/>
    <w:rsid w:val="00805ED0"/>
    <w:rsid w:val="008065C5"/>
    <w:rsid w:val="00811670"/>
    <w:rsid w:val="00814A6D"/>
    <w:rsid w:val="008215A1"/>
    <w:rsid w:val="00821F5E"/>
    <w:rsid w:val="00823F54"/>
    <w:rsid w:val="0082520D"/>
    <w:rsid w:val="00827EB4"/>
    <w:rsid w:val="00840674"/>
    <w:rsid w:val="00854CCA"/>
    <w:rsid w:val="00860CBC"/>
    <w:rsid w:val="00860E8B"/>
    <w:rsid w:val="00861F98"/>
    <w:rsid w:val="008629EE"/>
    <w:rsid w:val="00863E67"/>
    <w:rsid w:val="00864959"/>
    <w:rsid w:val="00865BB6"/>
    <w:rsid w:val="0086653A"/>
    <w:rsid w:val="008666BC"/>
    <w:rsid w:val="00867109"/>
    <w:rsid w:val="00867C09"/>
    <w:rsid w:val="008708D1"/>
    <w:rsid w:val="00873BFC"/>
    <w:rsid w:val="00877485"/>
    <w:rsid w:val="00880038"/>
    <w:rsid w:val="008806C1"/>
    <w:rsid w:val="008808F3"/>
    <w:rsid w:val="0088422A"/>
    <w:rsid w:val="0088530F"/>
    <w:rsid w:val="00886209"/>
    <w:rsid w:val="00886C4F"/>
    <w:rsid w:val="00887825"/>
    <w:rsid w:val="0089216D"/>
    <w:rsid w:val="0089263B"/>
    <w:rsid w:val="00893DD4"/>
    <w:rsid w:val="00893E1F"/>
    <w:rsid w:val="00893E3A"/>
    <w:rsid w:val="00896BC5"/>
    <w:rsid w:val="00896D4F"/>
    <w:rsid w:val="008A0CC8"/>
    <w:rsid w:val="008A0EF0"/>
    <w:rsid w:val="008A57ED"/>
    <w:rsid w:val="008A58A8"/>
    <w:rsid w:val="008A77DF"/>
    <w:rsid w:val="008B1567"/>
    <w:rsid w:val="008B1FD1"/>
    <w:rsid w:val="008B241A"/>
    <w:rsid w:val="008B4845"/>
    <w:rsid w:val="008C00B4"/>
    <w:rsid w:val="008C0DCC"/>
    <w:rsid w:val="008C2BE9"/>
    <w:rsid w:val="008C3ABA"/>
    <w:rsid w:val="008C58C9"/>
    <w:rsid w:val="008D118B"/>
    <w:rsid w:val="008D12B6"/>
    <w:rsid w:val="008D4FCF"/>
    <w:rsid w:val="008D55F9"/>
    <w:rsid w:val="008D5FC9"/>
    <w:rsid w:val="008D7AFC"/>
    <w:rsid w:val="008E26C1"/>
    <w:rsid w:val="008E6DCA"/>
    <w:rsid w:val="008E75FD"/>
    <w:rsid w:val="008F388A"/>
    <w:rsid w:val="008F6910"/>
    <w:rsid w:val="008F7AD7"/>
    <w:rsid w:val="00902EA1"/>
    <w:rsid w:val="00904DFB"/>
    <w:rsid w:val="00905146"/>
    <w:rsid w:val="00910C5A"/>
    <w:rsid w:val="00913324"/>
    <w:rsid w:val="00922F98"/>
    <w:rsid w:val="00932492"/>
    <w:rsid w:val="00932E21"/>
    <w:rsid w:val="00936284"/>
    <w:rsid w:val="009410DB"/>
    <w:rsid w:val="00942AC2"/>
    <w:rsid w:val="00944A8E"/>
    <w:rsid w:val="00945BD3"/>
    <w:rsid w:val="009500FE"/>
    <w:rsid w:val="00952D29"/>
    <w:rsid w:val="0095544D"/>
    <w:rsid w:val="00956508"/>
    <w:rsid w:val="00956627"/>
    <w:rsid w:val="0095684D"/>
    <w:rsid w:val="009568AA"/>
    <w:rsid w:val="00957A51"/>
    <w:rsid w:val="009653B7"/>
    <w:rsid w:val="009700A2"/>
    <w:rsid w:val="00977400"/>
    <w:rsid w:val="00977BB5"/>
    <w:rsid w:val="009802CC"/>
    <w:rsid w:val="0098034A"/>
    <w:rsid w:val="00983190"/>
    <w:rsid w:val="00984369"/>
    <w:rsid w:val="00984579"/>
    <w:rsid w:val="00984902"/>
    <w:rsid w:val="009874E4"/>
    <w:rsid w:val="0099175A"/>
    <w:rsid w:val="00991DD4"/>
    <w:rsid w:val="00993F40"/>
    <w:rsid w:val="00995B10"/>
    <w:rsid w:val="009965AA"/>
    <w:rsid w:val="009B1649"/>
    <w:rsid w:val="009C0AF8"/>
    <w:rsid w:val="009C262E"/>
    <w:rsid w:val="009C3181"/>
    <w:rsid w:val="009C41BC"/>
    <w:rsid w:val="009C60EE"/>
    <w:rsid w:val="009C681A"/>
    <w:rsid w:val="009D31F9"/>
    <w:rsid w:val="009D7B9C"/>
    <w:rsid w:val="009E030C"/>
    <w:rsid w:val="009E27CA"/>
    <w:rsid w:val="009E4282"/>
    <w:rsid w:val="009E6023"/>
    <w:rsid w:val="009E7D54"/>
    <w:rsid w:val="009F0C87"/>
    <w:rsid w:val="009F127D"/>
    <w:rsid w:val="009F1E59"/>
    <w:rsid w:val="009F276D"/>
    <w:rsid w:val="009F32CD"/>
    <w:rsid w:val="009F7588"/>
    <w:rsid w:val="00A00588"/>
    <w:rsid w:val="00A027B0"/>
    <w:rsid w:val="00A03091"/>
    <w:rsid w:val="00A03AD8"/>
    <w:rsid w:val="00A10E9E"/>
    <w:rsid w:val="00A1128F"/>
    <w:rsid w:val="00A20DA6"/>
    <w:rsid w:val="00A22AA4"/>
    <w:rsid w:val="00A23897"/>
    <w:rsid w:val="00A2449D"/>
    <w:rsid w:val="00A30EC0"/>
    <w:rsid w:val="00A31C11"/>
    <w:rsid w:val="00A32444"/>
    <w:rsid w:val="00A3442A"/>
    <w:rsid w:val="00A37581"/>
    <w:rsid w:val="00A40CE5"/>
    <w:rsid w:val="00A44C28"/>
    <w:rsid w:val="00A46219"/>
    <w:rsid w:val="00A47262"/>
    <w:rsid w:val="00A47561"/>
    <w:rsid w:val="00A502E1"/>
    <w:rsid w:val="00A50E84"/>
    <w:rsid w:val="00A515FA"/>
    <w:rsid w:val="00A56D0B"/>
    <w:rsid w:val="00A62881"/>
    <w:rsid w:val="00A643B6"/>
    <w:rsid w:val="00A6516A"/>
    <w:rsid w:val="00A66941"/>
    <w:rsid w:val="00A66B6C"/>
    <w:rsid w:val="00A67FB6"/>
    <w:rsid w:val="00A70180"/>
    <w:rsid w:val="00A72CD7"/>
    <w:rsid w:val="00A73562"/>
    <w:rsid w:val="00A73C75"/>
    <w:rsid w:val="00A77F64"/>
    <w:rsid w:val="00A8086F"/>
    <w:rsid w:val="00A864A5"/>
    <w:rsid w:val="00A875AF"/>
    <w:rsid w:val="00A91E23"/>
    <w:rsid w:val="00A93693"/>
    <w:rsid w:val="00A941CC"/>
    <w:rsid w:val="00AA0144"/>
    <w:rsid w:val="00AA29A3"/>
    <w:rsid w:val="00AA4063"/>
    <w:rsid w:val="00AC23C4"/>
    <w:rsid w:val="00AC4CA8"/>
    <w:rsid w:val="00AC4DD1"/>
    <w:rsid w:val="00AC5B0C"/>
    <w:rsid w:val="00AC6ED5"/>
    <w:rsid w:val="00AC7B55"/>
    <w:rsid w:val="00AD0D64"/>
    <w:rsid w:val="00AD0FD7"/>
    <w:rsid w:val="00AD3609"/>
    <w:rsid w:val="00AD5D36"/>
    <w:rsid w:val="00AE14CF"/>
    <w:rsid w:val="00AE4FC9"/>
    <w:rsid w:val="00AE7504"/>
    <w:rsid w:val="00AF0D74"/>
    <w:rsid w:val="00AF1A6A"/>
    <w:rsid w:val="00AF2B57"/>
    <w:rsid w:val="00AF3F4C"/>
    <w:rsid w:val="00AF638D"/>
    <w:rsid w:val="00AF6E0C"/>
    <w:rsid w:val="00AF73AD"/>
    <w:rsid w:val="00AF7490"/>
    <w:rsid w:val="00B00B4A"/>
    <w:rsid w:val="00B014E0"/>
    <w:rsid w:val="00B023C7"/>
    <w:rsid w:val="00B04825"/>
    <w:rsid w:val="00B069D4"/>
    <w:rsid w:val="00B12C5A"/>
    <w:rsid w:val="00B12F54"/>
    <w:rsid w:val="00B1322D"/>
    <w:rsid w:val="00B16BE5"/>
    <w:rsid w:val="00B16F93"/>
    <w:rsid w:val="00B17B48"/>
    <w:rsid w:val="00B2129D"/>
    <w:rsid w:val="00B22DC3"/>
    <w:rsid w:val="00B22DE5"/>
    <w:rsid w:val="00B23E28"/>
    <w:rsid w:val="00B2489B"/>
    <w:rsid w:val="00B26ACE"/>
    <w:rsid w:val="00B317FC"/>
    <w:rsid w:val="00B31E5D"/>
    <w:rsid w:val="00B36C61"/>
    <w:rsid w:val="00B41BFF"/>
    <w:rsid w:val="00B442F9"/>
    <w:rsid w:val="00B5038E"/>
    <w:rsid w:val="00B51C0C"/>
    <w:rsid w:val="00B53104"/>
    <w:rsid w:val="00B54D47"/>
    <w:rsid w:val="00B5709A"/>
    <w:rsid w:val="00B60FFE"/>
    <w:rsid w:val="00B63D65"/>
    <w:rsid w:val="00B646F9"/>
    <w:rsid w:val="00B64788"/>
    <w:rsid w:val="00B64CE6"/>
    <w:rsid w:val="00B717F8"/>
    <w:rsid w:val="00B7527D"/>
    <w:rsid w:val="00B83E65"/>
    <w:rsid w:val="00B83FBE"/>
    <w:rsid w:val="00B86ED5"/>
    <w:rsid w:val="00B87062"/>
    <w:rsid w:val="00B87981"/>
    <w:rsid w:val="00B87B8C"/>
    <w:rsid w:val="00B901B0"/>
    <w:rsid w:val="00B91775"/>
    <w:rsid w:val="00B9443F"/>
    <w:rsid w:val="00B94D3E"/>
    <w:rsid w:val="00B95282"/>
    <w:rsid w:val="00BA10C1"/>
    <w:rsid w:val="00BB0B17"/>
    <w:rsid w:val="00BB0D8B"/>
    <w:rsid w:val="00BB0F18"/>
    <w:rsid w:val="00BB3EF4"/>
    <w:rsid w:val="00BC10EF"/>
    <w:rsid w:val="00BC16F5"/>
    <w:rsid w:val="00BC19E4"/>
    <w:rsid w:val="00BC2419"/>
    <w:rsid w:val="00BC37ED"/>
    <w:rsid w:val="00BC4011"/>
    <w:rsid w:val="00BC78F3"/>
    <w:rsid w:val="00BD16BB"/>
    <w:rsid w:val="00BD3080"/>
    <w:rsid w:val="00BD4709"/>
    <w:rsid w:val="00BD6331"/>
    <w:rsid w:val="00BD7168"/>
    <w:rsid w:val="00BE1BEB"/>
    <w:rsid w:val="00BE486A"/>
    <w:rsid w:val="00BE48C9"/>
    <w:rsid w:val="00BF0A3F"/>
    <w:rsid w:val="00BF2017"/>
    <w:rsid w:val="00BF2DD1"/>
    <w:rsid w:val="00BF545A"/>
    <w:rsid w:val="00BF5D4F"/>
    <w:rsid w:val="00C000A8"/>
    <w:rsid w:val="00C04FCC"/>
    <w:rsid w:val="00C06EE9"/>
    <w:rsid w:val="00C07795"/>
    <w:rsid w:val="00C1323B"/>
    <w:rsid w:val="00C134B6"/>
    <w:rsid w:val="00C14826"/>
    <w:rsid w:val="00C2028D"/>
    <w:rsid w:val="00C2147C"/>
    <w:rsid w:val="00C25B86"/>
    <w:rsid w:val="00C318A2"/>
    <w:rsid w:val="00C32501"/>
    <w:rsid w:val="00C32AFB"/>
    <w:rsid w:val="00C35323"/>
    <w:rsid w:val="00C40EB8"/>
    <w:rsid w:val="00C41FA1"/>
    <w:rsid w:val="00C4215E"/>
    <w:rsid w:val="00C42479"/>
    <w:rsid w:val="00C44B6E"/>
    <w:rsid w:val="00C53468"/>
    <w:rsid w:val="00C535A1"/>
    <w:rsid w:val="00C54556"/>
    <w:rsid w:val="00C547CA"/>
    <w:rsid w:val="00C55909"/>
    <w:rsid w:val="00C63CA5"/>
    <w:rsid w:val="00C64354"/>
    <w:rsid w:val="00C6752E"/>
    <w:rsid w:val="00C7293A"/>
    <w:rsid w:val="00C72F2F"/>
    <w:rsid w:val="00C74BA7"/>
    <w:rsid w:val="00C758F5"/>
    <w:rsid w:val="00C8333D"/>
    <w:rsid w:val="00C83401"/>
    <w:rsid w:val="00C90909"/>
    <w:rsid w:val="00C9467A"/>
    <w:rsid w:val="00C959CE"/>
    <w:rsid w:val="00C96E0F"/>
    <w:rsid w:val="00CA45EC"/>
    <w:rsid w:val="00CA56D5"/>
    <w:rsid w:val="00CB04D6"/>
    <w:rsid w:val="00CB0CE1"/>
    <w:rsid w:val="00CB63D8"/>
    <w:rsid w:val="00CB67A5"/>
    <w:rsid w:val="00CB7A05"/>
    <w:rsid w:val="00CC0C85"/>
    <w:rsid w:val="00CC2464"/>
    <w:rsid w:val="00CC70FC"/>
    <w:rsid w:val="00CD3E4C"/>
    <w:rsid w:val="00CD3F64"/>
    <w:rsid w:val="00CD5045"/>
    <w:rsid w:val="00CD5730"/>
    <w:rsid w:val="00CE16FC"/>
    <w:rsid w:val="00CE3492"/>
    <w:rsid w:val="00CE34D5"/>
    <w:rsid w:val="00CE5403"/>
    <w:rsid w:val="00CE7D40"/>
    <w:rsid w:val="00CF2A45"/>
    <w:rsid w:val="00CF52A8"/>
    <w:rsid w:val="00D00062"/>
    <w:rsid w:val="00D01A45"/>
    <w:rsid w:val="00D0283E"/>
    <w:rsid w:val="00D02C9C"/>
    <w:rsid w:val="00D03D2C"/>
    <w:rsid w:val="00D050F8"/>
    <w:rsid w:val="00D06E62"/>
    <w:rsid w:val="00D129E6"/>
    <w:rsid w:val="00D1301F"/>
    <w:rsid w:val="00D13E4C"/>
    <w:rsid w:val="00D15063"/>
    <w:rsid w:val="00D201D2"/>
    <w:rsid w:val="00D208B0"/>
    <w:rsid w:val="00D22131"/>
    <w:rsid w:val="00D23AB5"/>
    <w:rsid w:val="00D242B5"/>
    <w:rsid w:val="00D24F2F"/>
    <w:rsid w:val="00D24F50"/>
    <w:rsid w:val="00D26976"/>
    <w:rsid w:val="00D26B83"/>
    <w:rsid w:val="00D302FB"/>
    <w:rsid w:val="00D30EEA"/>
    <w:rsid w:val="00D320B4"/>
    <w:rsid w:val="00D34175"/>
    <w:rsid w:val="00D34874"/>
    <w:rsid w:val="00D374E6"/>
    <w:rsid w:val="00D46123"/>
    <w:rsid w:val="00D5144E"/>
    <w:rsid w:val="00D528A4"/>
    <w:rsid w:val="00D52F2C"/>
    <w:rsid w:val="00D53592"/>
    <w:rsid w:val="00D56325"/>
    <w:rsid w:val="00D57654"/>
    <w:rsid w:val="00D605B0"/>
    <w:rsid w:val="00D60931"/>
    <w:rsid w:val="00D61C8A"/>
    <w:rsid w:val="00D6674F"/>
    <w:rsid w:val="00D67942"/>
    <w:rsid w:val="00D704E5"/>
    <w:rsid w:val="00D72F5F"/>
    <w:rsid w:val="00D74111"/>
    <w:rsid w:val="00D77C5B"/>
    <w:rsid w:val="00D8327B"/>
    <w:rsid w:val="00D850ED"/>
    <w:rsid w:val="00D9222B"/>
    <w:rsid w:val="00D95F25"/>
    <w:rsid w:val="00DA2C2A"/>
    <w:rsid w:val="00DA319F"/>
    <w:rsid w:val="00DA4B0E"/>
    <w:rsid w:val="00DA534E"/>
    <w:rsid w:val="00DA6C88"/>
    <w:rsid w:val="00DB2CE4"/>
    <w:rsid w:val="00DB7E4E"/>
    <w:rsid w:val="00DC10BE"/>
    <w:rsid w:val="00DC325D"/>
    <w:rsid w:val="00DC4136"/>
    <w:rsid w:val="00DC6804"/>
    <w:rsid w:val="00DD25A0"/>
    <w:rsid w:val="00DD3D49"/>
    <w:rsid w:val="00DD466A"/>
    <w:rsid w:val="00DD6DFA"/>
    <w:rsid w:val="00DE0034"/>
    <w:rsid w:val="00DE1E70"/>
    <w:rsid w:val="00DE2425"/>
    <w:rsid w:val="00DE39FB"/>
    <w:rsid w:val="00DE463E"/>
    <w:rsid w:val="00DE5CE5"/>
    <w:rsid w:val="00DE60E9"/>
    <w:rsid w:val="00DE655D"/>
    <w:rsid w:val="00DF0D55"/>
    <w:rsid w:val="00E013F1"/>
    <w:rsid w:val="00E02623"/>
    <w:rsid w:val="00E032EC"/>
    <w:rsid w:val="00E10B08"/>
    <w:rsid w:val="00E11C5A"/>
    <w:rsid w:val="00E12F33"/>
    <w:rsid w:val="00E170D6"/>
    <w:rsid w:val="00E266D9"/>
    <w:rsid w:val="00E34F5B"/>
    <w:rsid w:val="00E4168F"/>
    <w:rsid w:val="00E42FDF"/>
    <w:rsid w:val="00E515E1"/>
    <w:rsid w:val="00E525AE"/>
    <w:rsid w:val="00E63826"/>
    <w:rsid w:val="00E645B6"/>
    <w:rsid w:val="00E7161D"/>
    <w:rsid w:val="00E74666"/>
    <w:rsid w:val="00E7698E"/>
    <w:rsid w:val="00E8324E"/>
    <w:rsid w:val="00E83E9D"/>
    <w:rsid w:val="00E85C29"/>
    <w:rsid w:val="00E878B2"/>
    <w:rsid w:val="00E90C97"/>
    <w:rsid w:val="00E91D61"/>
    <w:rsid w:val="00E920D4"/>
    <w:rsid w:val="00E92547"/>
    <w:rsid w:val="00E9271F"/>
    <w:rsid w:val="00E94DE9"/>
    <w:rsid w:val="00E96794"/>
    <w:rsid w:val="00E96A15"/>
    <w:rsid w:val="00EA137E"/>
    <w:rsid w:val="00EA160C"/>
    <w:rsid w:val="00EA2AA3"/>
    <w:rsid w:val="00EA6108"/>
    <w:rsid w:val="00EA69F0"/>
    <w:rsid w:val="00EA6D09"/>
    <w:rsid w:val="00EA6D3A"/>
    <w:rsid w:val="00EA7F30"/>
    <w:rsid w:val="00EC01E5"/>
    <w:rsid w:val="00EC094F"/>
    <w:rsid w:val="00EC1820"/>
    <w:rsid w:val="00EC4F77"/>
    <w:rsid w:val="00EC5AFC"/>
    <w:rsid w:val="00ED144D"/>
    <w:rsid w:val="00ED1711"/>
    <w:rsid w:val="00ED1CBA"/>
    <w:rsid w:val="00ED2157"/>
    <w:rsid w:val="00ED31F0"/>
    <w:rsid w:val="00ED3601"/>
    <w:rsid w:val="00EE6EB4"/>
    <w:rsid w:val="00EE7A03"/>
    <w:rsid w:val="00EF32AD"/>
    <w:rsid w:val="00EF4508"/>
    <w:rsid w:val="00F010D5"/>
    <w:rsid w:val="00F014A7"/>
    <w:rsid w:val="00F0177F"/>
    <w:rsid w:val="00F020D7"/>
    <w:rsid w:val="00F02889"/>
    <w:rsid w:val="00F04CC9"/>
    <w:rsid w:val="00F05DF6"/>
    <w:rsid w:val="00F06F7A"/>
    <w:rsid w:val="00F1081A"/>
    <w:rsid w:val="00F1397C"/>
    <w:rsid w:val="00F14FB2"/>
    <w:rsid w:val="00F1709B"/>
    <w:rsid w:val="00F170D1"/>
    <w:rsid w:val="00F26150"/>
    <w:rsid w:val="00F27906"/>
    <w:rsid w:val="00F315BC"/>
    <w:rsid w:val="00F32BED"/>
    <w:rsid w:val="00F36469"/>
    <w:rsid w:val="00F414CA"/>
    <w:rsid w:val="00F42797"/>
    <w:rsid w:val="00F44DA2"/>
    <w:rsid w:val="00F546D3"/>
    <w:rsid w:val="00F55587"/>
    <w:rsid w:val="00F57AA8"/>
    <w:rsid w:val="00F6096F"/>
    <w:rsid w:val="00F61A1C"/>
    <w:rsid w:val="00F6247D"/>
    <w:rsid w:val="00F625F0"/>
    <w:rsid w:val="00F62947"/>
    <w:rsid w:val="00F63822"/>
    <w:rsid w:val="00F6451F"/>
    <w:rsid w:val="00F64FB0"/>
    <w:rsid w:val="00F67DF1"/>
    <w:rsid w:val="00F7071A"/>
    <w:rsid w:val="00F71219"/>
    <w:rsid w:val="00F71645"/>
    <w:rsid w:val="00F71970"/>
    <w:rsid w:val="00F845BD"/>
    <w:rsid w:val="00F915BA"/>
    <w:rsid w:val="00F92721"/>
    <w:rsid w:val="00F92FD9"/>
    <w:rsid w:val="00FA01F5"/>
    <w:rsid w:val="00FA1E18"/>
    <w:rsid w:val="00FA738F"/>
    <w:rsid w:val="00FB2016"/>
    <w:rsid w:val="00FB4F6D"/>
    <w:rsid w:val="00FB551E"/>
    <w:rsid w:val="00FB5CBA"/>
    <w:rsid w:val="00FB6B0A"/>
    <w:rsid w:val="00FC2F1C"/>
    <w:rsid w:val="00FC3A1C"/>
    <w:rsid w:val="00FC3EF9"/>
    <w:rsid w:val="00FC4335"/>
    <w:rsid w:val="00FC6CEB"/>
    <w:rsid w:val="00FD23A9"/>
    <w:rsid w:val="00FD56DE"/>
    <w:rsid w:val="00FD6835"/>
    <w:rsid w:val="00FE02AF"/>
    <w:rsid w:val="00FE5619"/>
    <w:rsid w:val="00FE7E4B"/>
    <w:rsid w:val="00FF0448"/>
    <w:rsid w:val="00FF117F"/>
    <w:rsid w:val="00FF5C02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30CE"/>
  <w15:docId w15:val="{978E8BA5-2A32-496D-B913-1E39210C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22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88422A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88422A"/>
  </w:style>
  <w:style w:type="paragraph" w:styleId="FootnoteText">
    <w:name w:val="footnote text"/>
    <w:basedOn w:val="Normal"/>
    <w:link w:val="FootnoteTextChar"/>
    <w:rsid w:val="0088422A"/>
    <w:pPr>
      <w:spacing w:after="0" w:line="240" w:lineRule="auto"/>
    </w:pPr>
    <w:rPr>
      <w:rFonts w:eastAsia="Times New Roman"/>
      <w:sz w:val="20"/>
      <w:szCs w:val="20"/>
      <w:lang w:val="en-US" w:eastAsia="x-none"/>
    </w:rPr>
  </w:style>
  <w:style w:type="character" w:customStyle="1" w:styleId="FootnoteTextChar">
    <w:name w:val="Footnote Text Char"/>
    <w:link w:val="FootnoteText"/>
    <w:rsid w:val="0088422A"/>
    <w:rPr>
      <w:rFonts w:eastAsia="Times New Roman" w:cs="Times New Roman"/>
      <w:sz w:val="20"/>
      <w:szCs w:val="20"/>
      <w:lang w:val="en-US" w:eastAsia="x-none"/>
    </w:rPr>
  </w:style>
  <w:style w:type="character" w:styleId="FootnoteReference">
    <w:name w:val="footnote reference"/>
    <w:rsid w:val="0088422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22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8422A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884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422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8422A"/>
    <w:rPr>
      <w:rFonts w:eastAsia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22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422A"/>
    <w:rPr>
      <w:rFonts w:eastAsia="Calibri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88422A"/>
    <w:pPr>
      <w:ind w:left="720"/>
      <w:contextualSpacing/>
    </w:pPr>
  </w:style>
  <w:style w:type="paragraph" w:customStyle="1" w:styleId="Normal1">
    <w:name w:val="Normal1"/>
    <w:basedOn w:val="Normal"/>
    <w:rsid w:val="0088422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8422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88422A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422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88422A"/>
    <w:rPr>
      <w:rFonts w:eastAsia="Calibri" w:cs="Times New Roman"/>
    </w:rPr>
  </w:style>
  <w:style w:type="character" w:styleId="Hyperlink">
    <w:name w:val="Hyperlink"/>
    <w:uiPriority w:val="99"/>
    <w:unhideWhenUsed/>
    <w:rsid w:val="0088422A"/>
    <w:rPr>
      <w:color w:val="0000FF"/>
      <w:u w:val="single"/>
    </w:rPr>
  </w:style>
  <w:style w:type="paragraph" w:customStyle="1" w:styleId="Default">
    <w:name w:val="Default"/>
    <w:rsid w:val="0088422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8422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-Accent5">
    <w:name w:val="Light Shading Accent 5"/>
    <w:basedOn w:val="TableNormal"/>
    <w:uiPriority w:val="60"/>
    <w:rsid w:val="0088422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List1-Accent5">
    <w:name w:val="Medium List 1 Accent 5"/>
    <w:basedOn w:val="TableNormal"/>
    <w:uiPriority w:val="65"/>
    <w:rsid w:val="0088422A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5">
    <w:name w:val="Light Grid Accent 5"/>
    <w:basedOn w:val="TableNormal"/>
    <w:uiPriority w:val="62"/>
    <w:rsid w:val="0088422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2-Accent1">
    <w:name w:val="Medium List 2 Accent 1"/>
    <w:basedOn w:val="TableNormal"/>
    <w:uiPriority w:val="66"/>
    <w:rsid w:val="0088422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link w:val="NoSpacingChar"/>
    <w:uiPriority w:val="1"/>
    <w:qFormat/>
    <w:rsid w:val="0088422A"/>
    <w:rPr>
      <w:rFonts w:ascii="Calibri" w:hAnsi="Calibri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88422A"/>
    <w:rPr>
      <w:rFonts w:ascii="Calibri" w:hAnsi="Calibri"/>
      <w:lang w:val="en-US" w:eastAsia="en-US" w:bidi="ar-SA"/>
    </w:rPr>
  </w:style>
  <w:style w:type="paragraph" w:styleId="Revision">
    <w:name w:val="Revision"/>
    <w:hidden/>
    <w:uiPriority w:val="99"/>
    <w:semiHidden/>
    <w:rsid w:val="006A697B"/>
    <w:rPr>
      <w:sz w:val="22"/>
      <w:szCs w:val="22"/>
      <w:lang w:eastAsia="en-US"/>
    </w:rPr>
  </w:style>
  <w:style w:type="table" w:customStyle="1" w:styleId="GridTable1Light-Accent51">
    <w:name w:val="Grid Table 1 Light - Accent 51"/>
    <w:basedOn w:val="TableNormal"/>
    <w:uiPriority w:val="46"/>
    <w:rsid w:val="00DC6804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E8324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4-Accent51">
    <w:name w:val="Grid Table 4 - Accent 51"/>
    <w:basedOn w:val="TableNormal"/>
    <w:uiPriority w:val="49"/>
    <w:rsid w:val="00E8324E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styleId="NormalWeb">
    <w:name w:val="Normal (Web)"/>
    <w:basedOn w:val="Normal"/>
    <w:uiPriority w:val="99"/>
    <w:semiHidden/>
    <w:unhideWhenUsed/>
    <w:rsid w:val="003567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risnik\Desktop\DELATNOST%20ZAVODA\ODELJENJE%20ZA%20ISTRAZIVANJA\Izve&#353;taji%202018\Tabele%20za%202018_Izve&#353;taj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risnik\Desktop\DELATNOST%20ZAVODA\ODELJENJE%20ZA%20ISTRAZIVANJA\Izve&#353;taji%202018\Tabele%20za%202018_Izve&#353;taj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Izve&#353;taji%202018\Tabele%20za%202018_Izve&#353;taj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Izve&#353;taji%202018\Tabele%20za%202018_Izve&#353;taj.xlsx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Izve&#353;taji%202018\Tabele%20za%202018_Izve&#353;taj.xlsx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Izve&#353;taji%202018\Tabele%20za%202018_Izve&#353;taj.xlsx" TargetMode="Externa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risnik\Desktop\DELATNOST%20ZAVODA\ODELJENJE%20ZA%20ISTRAZIVANJA\Izve&#353;taji%202018\Tabele%20za%202018_Izve&#353;taj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Izve&#353;taji%202018\Tabele%20za%202018_Izve&#353;taj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Izve&#353;taji%202018\Tabele%20za%202018_Izve&#353;taj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risnik\Desktop\DELATNOST%20ZAVODA\ODELJENJE%20ZA%20ISTRAZIVANJA\Izve&#353;taji%202018\Tabele%20za%202018_Izve&#353;taj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6177721423648764E-2"/>
          <c:y val="5.0925925925925923E-2"/>
          <c:w val="0.89789046130100747"/>
          <c:h val="0.7521745991742057"/>
        </c:manualLayout>
      </c:layout>
      <c:lineChart>
        <c:grouping val="standard"/>
        <c:varyColors val="0"/>
        <c:ser>
          <c:idx val="0"/>
          <c:order val="0"/>
          <c:tx>
            <c:strRef>
              <c:f>'Капцитети ЦСР'!$A$5</c:f>
              <c:strCache>
                <c:ptCount val="1"/>
                <c:pt idx="0">
                  <c:v>Број радника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'Капцитети ЦСР'!$B$4:$F$4</c:f>
              <c:strCache>
                <c:ptCount val="5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</c:strCache>
            </c:strRef>
          </c:cat>
          <c:val>
            <c:numRef>
              <c:f>'Капцитети ЦСР'!$B$5:$F$5</c:f>
              <c:numCache>
                <c:formatCode>General</c:formatCode>
                <c:ptCount val="5"/>
                <c:pt idx="0">
                  <c:v>3173</c:v>
                </c:pt>
                <c:pt idx="1">
                  <c:v>3097</c:v>
                </c:pt>
                <c:pt idx="2">
                  <c:v>2787</c:v>
                </c:pt>
                <c:pt idx="3">
                  <c:v>2652</c:v>
                </c:pt>
                <c:pt idx="4">
                  <c:v>2610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BC-494C-B299-A9D3F242EC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4165376"/>
        <c:axId val="364175360"/>
      </c:lineChart>
      <c:catAx>
        <c:axId val="364165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64175360"/>
        <c:crosses val="autoZero"/>
        <c:auto val="1"/>
        <c:lblAlgn val="ctr"/>
        <c:lblOffset val="100"/>
        <c:noMultiLvlLbl val="0"/>
      </c:catAx>
      <c:valAx>
        <c:axId val="364175360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4165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sr-Latn-RS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580295736575529"/>
          <c:y val="0"/>
          <c:w val="0.40657698056801195"/>
          <c:h val="0.94444444444444442"/>
        </c:manualLayout>
      </c:layout>
      <c:pieChart>
        <c:varyColors val="1"/>
        <c:ser>
          <c:idx val="0"/>
          <c:order val="0"/>
          <c:tx>
            <c:strRef>
              <c:f>'Одлучивање малолетни'!$B$153</c:f>
              <c:strCache>
                <c:ptCount val="1"/>
                <c:pt idx="0">
                  <c:v>% од укупног броја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C4-497B-A005-0424264A53D4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8C4-497B-A005-0424264A53D4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8C4-497B-A005-0424264A53D4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8C4-497B-A005-0424264A53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'Одлучивање малолетни'!$A$154:$A$157</c:f>
              <c:strCache>
                <c:ptCount val="4"/>
                <c:pt idx="0">
                  <c:v>0 - 2																</c:v>
                </c:pt>
                <c:pt idx="1">
                  <c:v>3 - 5 																	</c:v>
                </c:pt>
                <c:pt idx="2">
                  <c:v>6 - 14																</c:v>
                </c:pt>
                <c:pt idx="3">
                  <c:v>15 - 17																	</c:v>
                </c:pt>
              </c:strCache>
            </c:strRef>
          </c:cat>
          <c:val>
            <c:numRef>
              <c:f>'Одлучивање малолетни'!$B$154:$B$157</c:f>
              <c:numCache>
                <c:formatCode>0%</c:formatCode>
                <c:ptCount val="4"/>
                <c:pt idx="0">
                  <c:v>0.11</c:v>
                </c:pt>
                <c:pt idx="1">
                  <c:v>0.15</c:v>
                </c:pt>
                <c:pt idx="2">
                  <c:v>0.47</c:v>
                </c:pt>
                <c:pt idx="3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8C4-497B-A005-0424264A53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0601011383840951"/>
          <c:y val="0"/>
          <c:w val="0.57248450981750454"/>
          <c:h val="0.9696969696969697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'Одлучивање малолетни'!$T$179:$T$183</c:f>
              <c:strCache>
                <c:ptCount val="5"/>
                <c:pt idx="0">
                  <c:v>Насиље над дететом</c:v>
                </c:pt>
                <c:pt idx="1">
                  <c:v>Колизијско старатељство</c:v>
                </c:pt>
                <c:pt idx="2">
                  <c:v>Регулисање имовинских односа у породици</c:v>
                </c:pt>
                <c:pt idx="3">
                  <c:v>Неадекватно родитељско старање</c:v>
                </c:pt>
                <c:pt idx="4">
                  <c:v>Родитељи спречени да врше родитељску дужност</c:v>
                </c:pt>
              </c:strCache>
            </c:strRef>
          </c:cat>
          <c:val>
            <c:numRef>
              <c:f>'Одлучивање малолетни'!$U$179:$U$183</c:f>
              <c:numCache>
                <c:formatCode>0%</c:formatCode>
                <c:ptCount val="5"/>
                <c:pt idx="0">
                  <c:v>0.06</c:v>
                </c:pt>
                <c:pt idx="1">
                  <c:v>0.06</c:v>
                </c:pt>
                <c:pt idx="2">
                  <c:v>0.11</c:v>
                </c:pt>
                <c:pt idx="3">
                  <c:v>0.37</c:v>
                </c:pt>
                <c:pt idx="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17-4DAC-B95D-E4E9B06FAA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2779776"/>
        <c:axId val="362781312"/>
      </c:barChart>
      <c:catAx>
        <c:axId val="362779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62781312"/>
        <c:crosses val="autoZero"/>
        <c:auto val="1"/>
        <c:lblAlgn val="ctr"/>
        <c:lblOffset val="100"/>
        <c:noMultiLvlLbl val="0"/>
      </c:catAx>
      <c:valAx>
        <c:axId val="362781312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62779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994962295278193"/>
          <c:y val="0"/>
          <c:w val="0.49581596418094798"/>
          <c:h val="0.943152454780361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'Одлучивање малолетни'!$T$198:$T$202</c:f>
              <c:strCache>
                <c:ptCount val="5"/>
                <c:pt idx="0">
                  <c:v>Домски смештај</c:v>
                </c:pt>
                <c:pt idx="1">
                  <c:v>Прихватилиште</c:v>
                </c:pt>
                <c:pt idx="2">
                  <c:v>Биолошка породица - дете живи са родитељима/једним родитељем</c:v>
                </c:pt>
                <c:pt idx="3">
                  <c:v>Сродничка породица/породица блиска детету - смештај код старатеља или сродника/блиске особе - без надокнаде</c:v>
                </c:pt>
                <c:pt idx="4">
                  <c:v>Хранитељска породица</c:v>
                </c:pt>
              </c:strCache>
            </c:strRef>
          </c:cat>
          <c:val>
            <c:numRef>
              <c:f>'Одлучивање малолетни'!$U$198:$U$202</c:f>
              <c:numCache>
                <c:formatCode>0%</c:formatCode>
                <c:ptCount val="5"/>
                <c:pt idx="0">
                  <c:v>0.04</c:v>
                </c:pt>
                <c:pt idx="1">
                  <c:v>0.08</c:v>
                </c:pt>
                <c:pt idx="2">
                  <c:v>0.15</c:v>
                </c:pt>
                <c:pt idx="3">
                  <c:v>0.23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4C-4ABC-84F6-D119B49F4A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2793600"/>
        <c:axId val="364257664"/>
      </c:barChart>
      <c:catAx>
        <c:axId val="362793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64257664"/>
        <c:crosses val="autoZero"/>
        <c:auto val="1"/>
        <c:lblAlgn val="ctr"/>
        <c:lblOffset val="100"/>
        <c:noMultiLvlLbl val="0"/>
      </c:catAx>
      <c:valAx>
        <c:axId val="364257664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6279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334747560458211E-2"/>
          <c:y val="1.6283705231940934E-3"/>
          <c:w val="0.89605430632159522"/>
          <c:h val="0.810806310501509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Sheet1!$B$6</c:f>
              <c:strCache>
                <c:ptCount val="1"/>
                <c:pt idx="0">
                  <c:v>М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Sheet1!$A$7:$A$9</c:f>
              <c:strCache>
                <c:ptCount val="3"/>
                <c:pt idx="0">
                  <c:v>Млади</c:v>
                </c:pt>
                <c:pt idx="1">
                  <c:v>Одрасли</c:v>
                </c:pt>
                <c:pt idx="2">
                  <c:v>Старији</c:v>
                </c:pt>
              </c:strCache>
            </c:strRef>
          </c:cat>
          <c:val>
            <c:numRef>
              <c:f>Sheet1!$B$7:$B$9</c:f>
              <c:numCache>
                <c:formatCode>General</c:formatCode>
                <c:ptCount val="3"/>
                <c:pt idx="0">
                  <c:v>503</c:v>
                </c:pt>
                <c:pt idx="1">
                  <c:v>5139</c:v>
                </c:pt>
                <c:pt idx="2">
                  <c:v>1407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D6-44C4-A244-526862F79839}"/>
            </c:ext>
          </c:extLst>
        </c:ser>
        <c:ser>
          <c:idx val="1"/>
          <c:order val="1"/>
          <c:tx>
            <c:strRef>
              <c:f>Sheet1!$C$6</c:f>
              <c:strCache>
                <c:ptCount val="1"/>
                <c:pt idx="0">
                  <c:v>Ж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Sheet1!$A$7:$A$9</c:f>
              <c:strCache>
                <c:ptCount val="3"/>
                <c:pt idx="0">
                  <c:v>Млади</c:v>
                </c:pt>
                <c:pt idx="1">
                  <c:v>Одрасли</c:v>
                </c:pt>
                <c:pt idx="2">
                  <c:v>Старији</c:v>
                </c:pt>
              </c:strCache>
            </c:strRef>
          </c:cat>
          <c:val>
            <c:numRef>
              <c:f>Sheet1!$C$7:$C$9</c:f>
              <c:numCache>
                <c:formatCode>General</c:formatCode>
                <c:ptCount val="3"/>
                <c:pt idx="0">
                  <c:v>363</c:v>
                </c:pt>
                <c:pt idx="1">
                  <c:v>3978</c:v>
                </c:pt>
                <c:pt idx="2">
                  <c:v>1550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D6-44C4-A244-526862F798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4275584"/>
        <c:axId val="364277120"/>
      </c:barChart>
      <c:catAx>
        <c:axId val="36427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64277120"/>
        <c:crosses val="autoZero"/>
        <c:auto val="1"/>
        <c:lblAlgn val="ctr"/>
        <c:lblOffset val="100"/>
        <c:noMultiLvlLbl val="0"/>
      </c:catAx>
      <c:valAx>
        <c:axId val="364277120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4275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'Одлучивање пунолетни'!$T$33:$T$37</c:f>
              <c:strCache>
                <c:ptCount val="5"/>
                <c:pt idx="0">
                  <c:v>Смештај у установи из здравственог система</c:v>
                </c:pt>
                <c:pt idx="1">
                  <c:v>Самачко домаћинство</c:v>
                </c:pt>
                <c:pt idx="2">
                  <c:v>Хранитељска породица</c:v>
                </c:pt>
                <c:pt idx="3">
                  <c:v>Сродничка породица - смештај код старатеља сродника или сродника без надокнаде, сопствена породица</c:v>
                </c:pt>
                <c:pt idx="4">
                  <c:v>Домски смештај</c:v>
                </c:pt>
              </c:strCache>
            </c:strRef>
          </c:cat>
          <c:val>
            <c:numRef>
              <c:f>'Одлучивање пунолетни'!$U$33:$U$37</c:f>
              <c:numCache>
                <c:formatCode>0%</c:formatCode>
                <c:ptCount val="5"/>
                <c:pt idx="0">
                  <c:v>0.04</c:v>
                </c:pt>
                <c:pt idx="1">
                  <c:v>0.04</c:v>
                </c:pt>
                <c:pt idx="2">
                  <c:v>0.05</c:v>
                </c:pt>
                <c:pt idx="3">
                  <c:v>0.41</c:v>
                </c:pt>
                <c:pt idx="4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2F-4D83-919E-96AE28FFFA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4380160"/>
        <c:axId val="364381696"/>
      </c:barChart>
      <c:catAx>
        <c:axId val="364380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64381696"/>
        <c:crosses val="autoZero"/>
        <c:auto val="1"/>
        <c:lblAlgn val="ctr"/>
        <c:lblOffset val="100"/>
        <c:noMultiLvlLbl val="0"/>
      </c:catAx>
      <c:valAx>
        <c:axId val="364381696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64380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531408573928259E-2"/>
          <c:y val="2.6343020072131271E-2"/>
          <c:w val="0.90202414698162725"/>
          <c:h val="0.8863751203761400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Sheet1!$B$31</c:f>
              <c:strCache>
                <c:ptCount val="1"/>
                <c:pt idx="0">
                  <c:v>М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Sheet1!$A$32:$A$34</c:f>
              <c:strCache>
                <c:ptCount val="3"/>
                <c:pt idx="0">
                  <c:v>Старији</c:v>
                </c:pt>
                <c:pt idx="1">
                  <c:v>Одрасли </c:v>
                </c:pt>
                <c:pt idx="2">
                  <c:v>Млади</c:v>
                </c:pt>
              </c:strCache>
            </c:strRef>
          </c:cat>
          <c:val>
            <c:numRef>
              <c:f>Sheet1!$B$32:$B$34</c:f>
              <c:numCache>
                <c:formatCode>General</c:formatCode>
                <c:ptCount val="3"/>
                <c:pt idx="0">
                  <c:v>2231</c:v>
                </c:pt>
                <c:pt idx="1">
                  <c:v>2527</c:v>
                </c:pt>
                <c:pt idx="2">
                  <c:v>539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41-4432-9C05-8D5DA7C649CA}"/>
            </c:ext>
          </c:extLst>
        </c:ser>
        <c:ser>
          <c:idx val="1"/>
          <c:order val="1"/>
          <c:tx>
            <c:strRef>
              <c:f>Sheet1!$C$31</c:f>
              <c:strCache>
                <c:ptCount val="1"/>
                <c:pt idx="0">
                  <c:v>Ж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Sheet1!$A$32:$A$34</c:f>
              <c:strCache>
                <c:ptCount val="3"/>
                <c:pt idx="0">
                  <c:v>Старији</c:v>
                </c:pt>
                <c:pt idx="1">
                  <c:v>Одрасли </c:v>
                </c:pt>
                <c:pt idx="2">
                  <c:v>Млади</c:v>
                </c:pt>
              </c:strCache>
            </c:strRef>
          </c:cat>
          <c:val>
            <c:numRef>
              <c:f>Sheet1!$C$32:$C$34</c:f>
              <c:numCache>
                <c:formatCode>General</c:formatCode>
                <c:ptCount val="3"/>
                <c:pt idx="0">
                  <c:v>3169</c:v>
                </c:pt>
                <c:pt idx="1">
                  <c:v>2125</c:v>
                </c:pt>
                <c:pt idx="2">
                  <c:v>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41-4432-9C05-8D5DA7C649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64416000"/>
        <c:axId val="364421888"/>
      </c:barChart>
      <c:catAx>
        <c:axId val="364416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64421888"/>
        <c:crosses val="autoZero"/>
        <c:auto val="1"/>
        <c:lblAlgn val="ctr"/>
        <c:lblOffset val="100"/>
        <c:noMultiLvlLbl val="0"/>
      </c:catAx>
      <c:valAx>
        <c:axId val="364421888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6441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471635150166853E-2"/>
          <c:y val="5.0925925925925923E-2"/>
          <c:w val="0.95105672969966626"/>
          <c:h val="0.65706765820939061"/>
        </c:manualLayout>
      </c:layout>
      <c:lineChart>
        <c:grouping val="standard"/>
        <c:varyColors val="0"/>
        <c:ser>
          <c:idx val="0"/>
          <c:order val="0"/>
          <c:tx>
            <c:strRef>
              <c:f>'Одлучивање малолетни'!$A$61</c:f>
              <c:strCache>
                <c:ptCount val="1"/>
                <c:pt idx="0">
                  <c:v>Број деце на породичном смештају</c:v>
                </c:pt>
              </c:strCache>
            </c:strRef>
          </c:tx>
          <c:spPr>
            <a:ln w="28575" cap="rnd">
              <a:solidFill>
                <a:schemeClr val="accent5">
                  <a:shade val="76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'Одлучивање малолетни'!$B$60:$F$60</c:f>
              <c:strCache>
                <c:ptCount val="5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</c:strCache>
            </c:strRef>
          </c:cat>
          <c:val>
            <c:numRef>
              <c:f>'Одлучивање малолетни'!$B$61:$F$61</c:f>
              <c:numCache>
                <c:formatCode>General</c:formatCode>
                <c:ptCount val="5"/>
                <c:pt idx="0">
                  <c:v>5205</c:v>
                </c:pt>
                <c:pt idx="1">
                  <c:v>5321</c:v>
                </c:pt>
                <c:pt idx="2">
                  <c:v>5320</c:v>
                </c:pt>
                <c:pt idx="3">
                  <c:v>5416</c:v>
                </c:pt>
                <c:pt idx="4">
                  <c:v>5474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F02-4AB9-BF65-FD8FF315D320}"/>
            </c:ext>
          </c:extLst>
        </c:ser>
        <c:ser>
          <c:idx val="1"/>
          <c:order val="1"/>
          <c:tx>
            <c:strRef>
              <c:f>'Одлучивање малолетни'!$A$62</c:f>
              <c:strCache>
                <c:ptCount val="1"/>
                <c:pt idx="0">
                  <c:v>Број деце на домском смештају</c:v>
                </c:pt>
              </c:strCache>
            </c:strRef>
          </c:tx>
          <c:spPr>
            <a:ln w="28575" cap="rnd">
              <a:solidFill>
                <a:schemeClr val="accent5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'Одлучивање малолетни'!$B$60:$F$60</c:f>
              <c:strCache>
                <c:ptCount val="5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</c:strCache>
            </c:strRef>
          </c:cat>
          <c:val>
            <c:numRef>
              <c:f>'Одлучивање малолетни'!$B$62:$F$62</c:f>
              <c:numCache>
                <c:formatCode>General</c:formatCode>
                <c:ptCount val="5"/>
                <c:pt idx="0">
                  <c:v>837</c:v>
                </c:pt>
                <c:pt idx="1">
                  <c:v>767</c:v>
                </c:pt>
                <c:pt idx="2">
                  <c:v>763</c:v>
                </c:pt>
                <c:pt idx="3">
                  <c:v>761</c:v>
                </c:pt>
                <c:pt idx="4">
                  <c:v>705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F02-4AB9-BF65-FD8FF315D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4448384"/>
        <c:axId val="364462464"/>
      </c:lineChart>
      <c:catAx>
        <c:axId val="36444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64462464"/>
        <c:crosses val="autoZero"/>
        <c:auto val="1"/>
        <c:lblAlgn val="ctr"/>
        <c:lblOffset val="100"/>
        <c:noMultiLvlLbl val="0"/>
      </c:catAx>
      <c:valAx>
        <c:axId val="364462464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444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935139223438298"/>
          <c:y val="1.1466447531006818E-2"/>
          <c:w val="0.45198776642906446"/>
          <c:h val="0.96175707686960155"/>
        </c:manualLayout>
      </c:layout>
      <c:pieChart>
        <c:varyColors val="1"/>
        <c:ser>
          <c:idx val="0"/>
          <c:order val="0"/>
          <c:tx>
            <c:strRef>
              <c:f>'Одлучивање малолетни'!$A$98</c:f>
              <c:strCache>
                <c:ptCount val="1"/>
                <c:pt idx="0">
                  <c:v>Проценат од укупног броја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39F-493F-8731-68A39EB3A327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39F-493F-8731-68A39EB3A327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39F-493F-8731-68A39EB3A327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39F-493F-8731-68A39EB3A32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'Одлучивање малолетни'!$B$97:$E$97</c:f>
              <c:strCache>
                <c:ptCount val="4"/>
                <c:pt idx="0">
                  <c:v>0-2</c:v>
                </c:pt>
                <c:pt idx="1">
                  <c:v>3-5</c:v>
                </c:pt>
                <c:pt idx="2">
                  <c:v>6-14</c:v>
                </c:pt>
                <c:pt idx="3">
                  <c:v>15-17</c:v>
                </c:pt>
              </c:strCache>
            </c:strRef>
          </c:cat>
          <c:val>
            <c:numRef>
              <c:f>'Одлучивање малолетни'!$B$98:$E$98</c:f>
              <c:numCache>
                <c:formatCode>0%</c:formatCode>
                <c:ptCount val="4"/>
                <c:pt idx="0">
                  <c:v>0.221</c:v>
                </c:pt>
                <c:pt idx="1">
                  <c:v>0.16239999999999999</c:v>
                </c:pt>
                <c:pt idx="2">
                  <c:v>0.43340000000000001</c:v>
                </c:pt>
                <c:pt idx="3">
                  <c:v>0.1832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39F-493F-8731-68A39EB3A3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042377067841969"/>
          <c:y val="0"/>
          <c:w val="0.41448440876150711"/>
          <c:h val="0.9666029532567971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55-41CC-95FB-D9E8D49D0A71}"/>
              </c:ext>
            </c:extLst>
          </c:dPt>
          <c:dPt>
            <c:idx val="1"/>
            <c:bubble3D val="0"/>
            <c:spPr>
              <a:solidFill>
                <a:schemeClr val="accent5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55-41CC-95FB-D9E8D49D0A7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'Одлучивање пунолетни'!$A$114:$A$115</c:f>
              <c:strCache>
                <c:ptCount val="2"/>
                <c:pt idx="0">
                  <c:v>Домски смештај</c:v>
                </c:pt>
                <c:pt idx="1">
                  <c:v>Породични смештај</c:v>
                </c:pt>
              </c:strCache>
            </c:strRef>
          </c:cat>
          <c:val>
            <c:numRef>
              <c:f>'Одлучивање пунолетни'!$C$114:$C$115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C55-41CC-95FB-D9E8D49D0A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'Одлучивање пунолетни'!$B$127</c:f>
              <c:strCache>
                <c:ptCount val="1"/>
                <c:pt idx="0">
                  <c:v>Домски смештај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'Одлучивање пунолетни'!$A$128:$A$130</c:f>
              <c:strCache>
                <c:ptCount val="3"/>
                <c:pt idx="0">
                  <c:v>Млади</c:v>
                </c:pt>
                <c:pt idx="1">
                  <c:v>Одрасли</c:v>
                </c:pt>
                <c:pt idx="2">
                  <c:v>Старији</c:v>
                </c:pt>
              </c:strCache>
            </c:strRef>
          </c:cat>
          <c:val>
            <c:numRef>
              <c:f>'Одлучивање пунолетни'!$B$128:$B$130</c:f>
              <c:numCache>
                <c:formatCode>General</c:formatCode>
                <c:ptCount val="3"/>
                <c:pt idx="0">
                  <c:v>513</c:v>
                </c:pt>
                <c:pt idx="1">
                  <c:v>5665</c:v>
                </c:pt>
                <c:pt idx="2">
                  <c:v>7849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AE-4275-8236-340FA535B1AD}"/>
            </c:ext>
          </c:extLst>
        </c:ser>
        <c:ser>
          <c:idx val="1"/>
          <c:order val="1"/>
          <c:tx>
            <c:strRef>
              <c:f>'Одлучивање пунолетни'!$C$127</c:f>
              <c:strCache>
                <c:ptCount val="1"/>
                <c:pt idx="0">
                  <c:v>Породични смештај 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'Одлучивање пунолетни'!$A$128:$A$130</c:f>
              <c:strCache>
                <c:ptCount val="3"/>
                <c:pt idx="0">
                  <c:v>Млади</c:v>
                </c:pt>
                <c:pt idx="1">
                  <c:v>Одрасли</c:v>
                </c:pt>
                <c:pt idx="2">
                  <c:v>Старији</c:v>
                </c:pt>
              </c:strCache>
            </c:strRef>
          </c:cat>
          <c:val>
            <c:numRef>
              <c:f>'Одлучивање пунолетни'!$C$128:$C$130</c:f>
              <c:numCache>
                <c:formatCode>General</c:formatCode>
                <c:ptCount val="3"/>
                <c:pt idx="0">
                  <c:v>706</c:v>
                </c:pt>
                <c:pt idx="1">
                  <c:v>536</c:v>
                </c:pt>
                <c:pt idx="2">
                  <c:v>347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AE-4275-8236-340FA535B1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5016400"/>
        <c:axId val="495017384"/>
      </c:barChart>
      <c:catAx>
        <c:axId val="49501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95017384"/>
        <c:crosses val="autoZero"/>
        <c:auto val="1"/>
        <c:lblAlgn val="ctr"/>
        <c:lblOffset val="100"/>
        <c:noMultiLvlLbl val="0"/>
      </c:catAx>
      <c:valAx>
        <c:axId val="495017384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95016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032966511716155"/>
          <c:y val="7.6388888888888895E-2"/>
          <c:w val="0.38353413654618473"/>
          <c:h val="0.8842592592592593"/>
        </c:manualLayout>
      </c:layout>
      <c:pieChart>
        <c:varyColors val="1"/>
        <c:ser>
          <c:idx val="0"/>
          <c:order val="0"/>
          <c:tx>
            <c:strRef>
              <c:f>'Капцитети ЦСР'!$A$30</c:f>
              <c:strCache>
                <c:ptCount val="1"/>
                <c:pt idx="0">
                  <c:v>Проценат у укупном броју 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BE-4D03-B0B4-6D4695C42B74}"/>
              </c:ext>
            </c:extLst>
          </c:dPt>
          <c:dPt>
            <c:idx val="1"/>
            <c:bubble3D val="0"/>
            <c:spPr>
              <a:solidFill>
                <a:schemeClr val="accent5">
                  <a:shade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BE-4D03-B0B4-6D4695C42B74}"/>
              </c:ext>
            </c:extLst>
          </c:dPt>
          <c:dPt>
            <c:idx val="2"/>
            <c:bubble3D val="0"/>
            <c:spPr>
              <a:solidFill>
                <a:schemeClr val="accent5">
                  <a:shade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CBE-4D03-B0B4-6D4695C42B74}"/>
              </c:ext>
            </c:extLst>
          </c:dPt>
          <c:dPt>
            <c:idx val="3"/>
            <c:bubble3D val="0"/>
            <c:spPr>
              <a:solidFill>
                <a:schemeClr val="accent5">
                  <a:tint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CBE-4D03-B0B4-6D4695C42B74}"/>
              </c:ext>
            </c:extLst>
          </c:dPt>
          <c:dPt>
            <c:idx val="4"/>
            <c:bubble3D val="0"/>
            <c:spPr>
              <a:solidFill>
                <a:schemeClr val="accent5">
                  <a:tint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CBE-4D03-B0B4-6D4695C42B74}"/>
              </c:ext>
            </c:extLst>
          </c:dPt>
          <c:dPt>
            <c:idx val="5"/>
            <c:bubble3D val="0"/>
            <c:spPr>
              <a:solidFill>
                <a:schemeClr val="accent5">
                  <a:tint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CBE-4D03-B0B4-6D4695C42B7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'Капцитети ЦСР'!$B$28:$G$28</c:f>
              <c:strCache>
                <c:ptCount val="6"/>
                <c:pt idx="0">
                  <c:v>до 29 година</c:v>
                </c:pt>
                <c:pt idx="1">
                  <c:v>30 - 39</c:v>
                </c:pt>
                <c:pt idx="2">
                  <c:v>40 - 49</c:v>
                </c:pt>
                <c:pt idx="3">
                  <c:v>50 - 59</c:v>
                </c:pt>
                <c:pt idx="4">
                  <c:v>60 - 64</c:v>
                </c:pt>
                <c:pt idx="5">
                  <c:v>65+</c:v>
                </c:pt>
              </c:strCache>
            </c:strRef>
          </c:cat>
          <c:val>
            <c:numRef>
              <c:f>'Капцитети ЦСР'!$B$30:$G$30</c:f>
              <c:numCache>
                <c:formatCode>0.00%</c:formatCode>
                <c:ptCount val="6"/>
                <c:pt idx="0">
                  <c:v>2.9499999999999998E-2</c:v>
                </c:pt>
                <c:pt idx="1">
                  <c:v>0.25130000000000002</c:v>
                </c:pt>
                <c:pt idx="2">
                  <c:v>0.22800000000000001</c:v>
                </c:pt>
                <c:pt idx="3">
                  <c:v>0.35020000000000001</c:v>
                </c:pt>
                <c:pt idx="4">
                  <c:v>0.13789999999999999</c:v>
                </c:pt>
                <c:pt idx="5">
                  <c:v>3.0999999999999999E-3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CBE-4D03-B0B4-6D4695C42B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556690145022678"/>
          <c:y val="0.22816425130237669"/>
          <c:w val="0.13201722712837691"/>
          <c:h val="0.503860207322305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202420242024202E-2"/>
          <c:y val="5.0925925925925923E-2"/>
          <c:w val="0.95159515951595164"/>
          <c:h val="0.79828922864752916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овлашћења'!$B$344:$F$344</c:f>
              <c:strCache>
                <c:ptCount val="5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</c:strCache>
            </c:strRef>
          </c:cat>
          <c:val>
            <c:numRef>
              <c:f>'Јавна овлашћења'!$B$345:$F$345</c:f>
              <c:numCache>
                <c:formatCode>General</c:formatCode>
                <c:ptCount val="5"/>
                <c:pt idx="0">
                  <c:v>195</c:v>
                </c:pt>
                <c:pt idx="1">
                  <c:v>156</c:v>
                </c:pt>
                <c:pt idx="2">
                  <c:v>128</c:v>
                </c:pt>
                <c:pt idx="3">
                  <c:v>122</c:v>
                </c:pt>
                <c:pt idx="4">
                  <c:v>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453-485A-A50B-18D23E07F6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437184"/>
        <c:axId val="163656064"/>
      </c:lineChart>
      <c:catAx>
        <c:axId val="16343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3656064"/>
        <c:crosses val="autoZero"/>
        <c:auto val="1"/>
        <c:lblAlgn val="ctr"/>
        <c:lblOffset val="100"/>
        <c:noMultiLvlLbl val="0"/>
      </c:catAx>
      <c:valAx>
        <c:axId val="163656064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3437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овлашћења'!$B$57:$F$57</c:f>
              <c:strCache>
                <c:ptCount val="5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</c:strCache>
            </c:strRef>
          </c:cat>
          <c:val>
            <c:numRef>
              <c:f>'Јавна овлашћења'!$B$58:$F$58</c:f>
              <c:numCache>
                <c:formatCode>General</c:formatCode>
                <c:ptCount val="5"/>
                <c:pt idx="0">
                  <c:v>13425</c:v>
                </c:pt>
                <c:pt idx="1">
                  <c:v>18743</c:v>
                </c:pt>
                <c:pt idx="2">
                  <c:v>23218</c:v>
                </c:pt>
                <c:pt idx="3">
                  <c:v>31138</c:v>
                </c:pt>
                <c:pt idx="4">
                  <c:v>35102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A1-4237-A662-9256937265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3676160"/>
        <c:axId val="163677696"/>
      </c:barChart>
      <c:catAx>
        <c:axId val="16367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3677696"/>
        <c:crosses val="autoZero"/>
        <c:auto val="1"/>
        <c:lblAlgn val="ctr"/>
        <c:lblOffset val="100"/>
        <c:noMultiLvlLbl val="0"/>
      </c:catAx>
      <c:valAx>
        <c:axId val="163677696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3676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овлашћења'!$P$33:$P$42</c:f>
              <c:strCache>
                <c:ptCount val="10"/>
                <c:pt idx="0">
                  <c:v>Неко други</c:v>
                </c:pt>
                <c:pt idx="1">
                  <c:v>Анонимна пријава</c:v>
                </c:pt>
                <c:pt idx="2">
                  <c:v>Удружење грађана</c:v>
                </c:pt>
                <c:pt idx="3">
                  <c:v>Друго лице ван породице</c:v>
                </c:pt>
                <c:pt idx="4">
                  <c:v>Орган старатељства  по службеној дужности у другим поступцима</c:v>
                </c:pt>
                <c:pt idx="5">
                  <c:v>Јавна установа (школа, дом здравља, вртић…)</c:v>
                </c:pt>
                <c:pt idx="6">
                  <c:v>Члан породице</c:v>
                </c:pt>
                <c:pt idx="7">
                  <c:v>Суд/Тужилаштво</c:v>
                </c:pt>
                <c:pt idx="8">
                  <c:v>Жртва</c:v>
                </c:pt>
                <c:pt idx="9">
                  <c:v>Полиција</c:v>
                </c:pt>
              </c:strCache>
            </c:strRef>
          </c:cat>
          <c:val>
            <c:numRef>
              <c:f>'Јавна овлашћења'!$Q$33:$Q$42</c:f>
              <c:numCache>
                <c:formatCode>0%</c:formatCode>
                <c:ptCount val="10"/>
                <c:pt idx="0">
                  <c:v>0.01</c:v>
                </c:pt>
                <c:pt idx="1">
                  <c:v>0.01</c:v>
                </c:pt>
                <c:pt idx="2">
                  <c:v>0.02</c:v>
                </c:pt>
                <c:pt idx="3">
                  <c:v>0.02</c:v>
                </c:pt>
                <c:pt idx="4">
                  <c:v>0.03</c:v>
                </c:pt>
                <c:pt idx="5">
                  <c:v>0.04</c:v>
                </c:pt>
                <c:pt idx="6">
                  <c:v>0.06</c:v>
                </c:pt>
                <c:pt idx="7">
                  <c:v>7.0000000000000007E-2</c:v>
                </c:pt>
                <c:pt idx="8">
                  <c:v>0.08</c:v>
                </c:pt>
                <c:pt idx="9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83-48F5-97EE-ACAD14CDAA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3710464"/>
        <c:axId val="163712000"/>
      </c:barChart>
      <c:catAx>
        <c:axId val="163710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3712000"/>
        <c:crosses val="autoZero"/>
        <c:auto val="1"/>
        <c:lblAlgn val="ctr"/>
        <c:lblOffset val="100"/>
        <c:noMultiLvlLbl val="0"/>
      </c:catAx>
      <c:valAx>
        <c:axId val="163712000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63710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410815166457919"/>
          <c:y val="3.1388626421697291E-2"/>
          <c:w val="0.4209299413148932"/>
          <c:h val="0.91084984413049452"/>
        </c:manualLayout>
      </c:layout>
      <c:pieChart>
        <c:varyColors val="1"/>
        <c:ser>
          <c:idx val="0"/>
          <c:order val="0"/>
          <c:tx>
            <c:strRef>
              <c:f>'Јавна овлашћења'!$A$79</c:f>
              <c:strCache>
                <c:ptCount val="1"/>
                <c:pt idx="0">
                  <c:v>Проценат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DAF-4A72-B927-02185F810476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DAF-4A72-B927-02185F810476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DAF-4A72-B927-02185F810476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DAF-4A72-B927-02185F8104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'Јавна овлашћења'!$B$78:$E$78</c:f>
              <c:strCache>
                <c:ptCount val="4"/>
                <c:pt idx="0">
                  <c:v>Деца</c:v>
                </c:pt>
                <c:pt idx="1">
                  <c:v>Млади</c:v>
                </c:pt>
                <c:pt idx="2">
                  <c:v>Одрасли</c:v>
                </c:pt>
                <c:pt idx="3">
                  <c:v>Старији</c:v>
                </c:pt>
              </c:strCache>
            </c:strRef>
          </c:cat>
          <c:val>
            <c:numRef>
              <c:f>'Јавна овлашћења'!$B$79:$E$79</c:f>
              <c:numCache>
                <c:formatCode>0%</c:formatCode>
                <c:ptCount val="4"/>
                <c:pt idx="0">
                  <c:v>0.2205</c:v>
                </c:pt>
                <c:pt idx="1">
                  <c:v>9.6299999999999997E-2</c:v>
                </c:pt>
                <c:pt idx="2">
                  <c:v>0.55479999999999996</c:v>
                </c:pt>
                <c:pt idx="3">
                  <c:v>0.12839999999999999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DAF-4A72-B927-02185F8104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'Јавна овлашћења'!$T$66</c:f>
              <c:strCache>
                <c:ptCount val="1"/>
                <c:pt idx="0">
                  <c:v>М</c:v>
                </c:pt>
              </c:strCache>
            </c:strRef>
          </c:tx>
          <c:spPr>
            <a:ln w="28575" cap="rnd">
              <a:solidFill>
                <a:schemeClr val="accent5">
                  <a:shade val="76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9.3069034975279252E-3"/>
                  <c:y val="1.2552523769659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322834645669285E-2"/>
                      <c:h val="6.474555263925341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266-4780-B498-7290077E5A8E}"/>
                </c:ext>
              </c:extLst>
            </c:dLbl>
            <c:dLbl>
              <c:idx val="3"/>
              <c:layout>
                <c:manualLayout>
                  <c:x val="-3.0698162729658945E-2"/>
                  <c:y val="3.46875911344414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66-4780-B498-7290077E5A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овлашћења'!$S$67:$S$70</c:f>
              <c:strCache>
                <c:ptCount val="4"/>
                <c:pt idx="0">
                  <c:v>Деца</c:v>
                </c:pt>
                <c:pt idx="1">
                  <c:v>Млади</c:v>
                </c:pt>
                <c:pt idx="2">
                  <c:v>Одрасли </c:v>
                </c:pt>
                <c:pt idx="3">
                  <c:v>Старији</c:v>
                </c:pt>
              </c:strCache>
            </c:strRef>
          </c:cat>
          <c:val>
            <c:numRef>
              <c:f>'Јавна овлашћења'!$T$67:$T$70</c:f>
              <c:numCache>
                <c:formatCode>General</c:formatCode>
                <c:ptCount val="4"/>
                <c:pt idx="0">
                  <c:v>3795</c:v>
                </c:pt>
                <c:pt idx="1">
                  <c:v>875</c:v>
                </c:pt>
                <c:pt idx="2">
                  <c:v>4608</c:v>
                </c:pt>
                <c:pt idx="3">
                  <c:v>1623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66-4780-B498-7290077E5A8E}"/>
            </c:ext>
          </c:extLst>
        </c:ser>
        <c:ser>
          <c:idx val="1"/>
          <c:order val="1"/>
          <c:tx>
            <c:strRef>
              <c:f>'Јавна овлашћења'!$U$66</c:f>
              <c:strCache>
                <c:ptCount val="1"/>
                <c:pt idx="0">
                  <c:v>Ж</c:v>
                </c:pt>
              </c:strCache>
            </c:strRef>
          </c:tx>
          <c:spPr>
            <a:ln w="28575" cap="rnd">
              <a:solidFill>
                <a:schemeClr val="accent5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овлашћења'!$S$67:$S$70</c:f>
              <c:strCache>
                <c:ptCount val="4"/>
                <c:pt idx="0">
                  <c:v>Деца</c:v>
                </c:pt>
                <c:pt idx="1">
                  <c:v>Млади</c:v>
                </c:pt>
                <c:pt idx="2">
                  <c:v>Одрасли </c:v>
                </c:pt>
                <c:pt idx="3">
                  <c:v>Старији</c:v>
                </c:pt>
              </c:strCache>
            </c:strRef>
          </c:cat>
          <c:val>
            <c:numRef>
              <c:f>'Јавна овлашћења'!$U$67:$U$70</c:f>
              <c:numCache>
                <c:formatCode>General</c:formatCode>
                <c:ptCount val="4"/>
                <c:pt idx="0">
                  <c:v>3946</c:v>
                </c:pt>
                <c:pt idx="1">
                  <c:v>2506</c:v>
                </c:pt>
                <c:pt idx="2">
                  <c:v>14865</c:v>
                </c:pt>
                <c:pt idx="3">
                  <c:v>2884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66-4780-B498-7290077E5A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786752"/>
        <c:axId val="163788288"/>
      </c:lineChart>
      <c:catAx>
        <c:axId val="16378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3788288"/>
        <c:crosses val="autoZero"/>
        <c:auto val="1"/>
        <c:lblAlgn val="ctr"/>
        <c:lblOffset val="100"/>
        <c:noMultiLvlLbl val="0"/>
      </c:catAx>
      <c:valAx>
        <c:axId val="163788288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378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овлашћења'!$O$128:$O$136</c:f>
              <c:strCache>
                <c:ptCount val="9"/>
                <c:pt idx="0">
                  <c:v>Хранитељ/старатељ</c:v>
                </c:pt>
                <c:pt idx="1">
                  <c:v>Партнер једног од родитеља</c:v>
                </c:pt>
                <c:pt idx="2">
                  <c:v>Неко други</c:v>
                </c:pt>
                <c:pt idx="3">
                  <c:v>Брат/сестра</c:v>
                </c:pt>
                <c:pt idx="4">
                  <c:v>Други члан породице или крвни сродник</c:v>
                </c:pt>
                <c:pt idx="5">
                  <c:v>Син/ћерка</c:v>
                </c:pt>
                <c:pt idx="6">
                  <c:v>Бивши брачни/ванбрачни партнер</c:v>
                </c:pt>
                <c:pt idx="7">
                  <c:v>Родитељ</c:v>
                </c:pt>
                <c:pt idx="8">
                  <c:v>Брачни/ванбрачни партнер</c:v>
                </c:pt>
              </c:strCache>
            </c:strRef>
          </c:cat>
          <c:val>
            <c:numRef>
              <c:f>'Јавна овлашћења'!$P$128:$P$136</c:f>
              <c:numCache>
                <c:formatCode>0%</c:formatCode>
                <c:ptCount val="9"/>
                <c:pt idx="0">
                  <c:v>0.01</c:v>
                </c:pt>
                <c:pt idx="1">
                  <c:v>0.02</c:v>
                </c:pt>
                <c:pt idx="2">
                  <c:v>0.03</c:v>
                </c:pt>
                <c:pt idx="3">
                  <c:v>0.04</c:v>
                </c:pt>
                <c:pt idx="4">
                  <c:v>0.06</c:v>
                </c:pt>
                <c:pt idx="5">
                  <c:v>0.11</c:v>
                </c:pt>
                <c:pt idx="6">
                  <c:v>0.14000000000000001</c:v>
                </c:pt>
                <c:pt idx="7">
                  <c:v>0.21</c:v>
                </c:pt>
                <c:pt idx="8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EB-48E4-B062-CA715BD0FC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3809152"/>
        <c:axId val="163810688"/>
      </c:barChart>
      <c:catAx>
        <c:axId val="163809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3810688"/>
        <c:crosses val="autoZero"/>
        <c:auto val="1"/>
        <c:lblAlgn val="ctr"/>
        <c:lblOffset val="100"/>
        <c:noMultiLvlLbl val="0"/>
      </c:catAx>
      <c:valAx>
        <c:axId val="163810688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63809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229875571837645"/>
          <c:y val="0"/>
          <c:w val="0.66414916206344565"/>
          <c:h val="0.9389905712701055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овлашћења'!$X$91:$X$95</c:f>
              <c:strCache>
                <c:ptCount val="5"/>
                <c:pt idx="0">
                  <c:v>Сексуално насиље</c:v>
                </c:pt>
                <c:pt idx="1">
                  <c:v>Економско насиље/експлоатација</c:v>
                </c:pt>
                <c:pt idx="2">
                  <c:v>Занемаривање деце</c:v>
                </c:pt>
                <c:pt idx="3">
                  <c:v>Емоционално/психичко насиље</c:v>
                </c:pt>
                <c:pt idx="4">
                  <c:v>Физичко насиље</c:v>
                </c:pt>
              </c:strCache>
            </c:strRef>
          </c:cat>
          <c:val>
            <c:numRef>
              <c:f>'Јавна овлашћења'!$Y$91:$Y$95</c:f>
              <c:numCache>
                <c:formatCode>0%</c:formatCode>
                <c:ptCount val="5"/>
                <c:pt idx="0">
                  <c:v>0.01</c:v>
                </c:pt>
                <c:pt idx="1">
                  <c:v>0.02</c:v>
                </c:pt>
                <c:pt idx="2">
                  <c:v>7.0000000000000007E-2</c:v>
                </c:pt>
                <c:pt idx="3">
                  <c:v>0.45</c:v>
                </c:pt>
                <c:pt idx="4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58-42B8-9A16-ED0E65379B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3839360"/>
        <c:axId val="163849344"/>
      </c:barChart>
      <c:catAx>
        <c:axId val="163839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3849344"/>
        <c:crosses val="autoZero"/>
        <c:auto val="1"/>
        <c:lblAlgn val="ctr"/>
        <c:lblOffset val="100"/>
        <c:noMultiLvlLbl val="0"/>
      </c:catAx>
      <c:valAx>
        <c:axId val="163849344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63839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415798690721064"/>
          <c:y val="6.9444444444444441E-3"/>
          <c:w val="0.47587354409317806"/>
          <c:h val="0.9930555555555555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A01-4F14-9194-70FF3EC1C713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A01-4F14-9194-70FF3EC1C713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A01-4F14-9194-70FF3EC1C713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A01-4F14-9194-70FF3EC1C7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Sheet1!$B$75:$B$78</c:f>
              <c:strCache>
                <c:ptCount val="4"/>
                <c:pt idx="0">
                  <c:v>Деца</c:v>
                </c:pt>
                <c:pt idx="1">
                  <c:v>Млади</c:v>
                </c:pt>
                <c:pt idx="2">
                  <c:v>Одрасли</c:v>
                </c:pt>
                <c:pt idx="3">
                  <c:v>Старији</c:v>
                </c:pt>
              </c:strCache>
            </c:strRef>
          </c:cat>
          <c:val>
            <c:numRef>
              <c:f>Sheet1!$C$75:$C$78</c:f>
              <c:numCache>
                <c:formatCode>0%</c:formatCode>
                <c:ptCount val="4"/>
                <c:pt idx="0">
                  <c:v>0.09</c:v>
                </c:pt>
                <c:pt idx="1">
                  <c:v>0.1</c:v>
                </c:pt>
                <c:pt idx="2">
                  <c:v>0.14000000000000001</c:v>
                </c:pt>
                <c:pt idx="3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01-4F14-9194-70FF3EC1C7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'Јавна овлашћења'!$G$240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овлашћења'!$F$241:$F$245</c:f>
              <c:strCache>
                <c:ptCount val="5"/>
                <c:pt idx="0">
                  <c:v>Издавање налога за усељење у породични стан или кућу без обзира на право својине/закупа непокретности</c:v>
                </c:pt>
                <c:pt idx="1">
                  <c:v>Издавање налога за исељење из породичног стана или куће без обзира на право својине/закупа непокретности</c:v>
                </c:pt>
                <c:pt idx="2">
                  <c:v>Забрана приступа у простор око места становања или места рада члана породице</c:v>
                </c:pt>
                <c:pt idx="3">
                  <c:v>Забрана приближавања члану породице на одређеној удаљености</c:v>
                </c:pt>
                <c:pt idx="4">
                  <c:v>Забрана даљег узнемиравања члана породице</c:v>
                </c:pt>
              </c:strCache>
            </c:strRef>
          </c:cat>
          <c:val>
            <c:numRef>
              <c:f>'Јавна овлашћења'!$G$241:$G$245</c:f>
              <c:numCache>
                <c:formatCode>General</c:formatCode>
                <c:ptCount val="5"/>
                <c:pt idx="0">
                  <c:v>20</c:v>
                </c:pt>
                <c:pt idx="1">
                  <c:v>532</c:v>
                </c:pt>
                <c:pt idx="2">
                  <c:v>1039</c:v>
                </c:pt>
                <c:pt idx="3">
                  <c:v>1785</c:v>
                </c:pt>
                <c:pt idx="4">
                  <c:v>1877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72-49E1-934A-BF33374DCC7E}"/>
            </c:ext>
          </c:extLst>
        </c:ser>
        <c:ser>
          <c:idx val="1"/>
          <c:order val="1"/>
          <c:tx>
            <c:strRef>
              <c:f>'Јавна овлашћења'!$H$240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овлашћења'!$F$241:$F$245</c:f>
              <c:strCache>
                <c:ptCount val="5"/>
                <c:pt idx="0">
                  <c:v>Издавање налога за усељење у породични стан или кућу без обзира на право својине/закупа непокретности</c:v>
                </c:pt>
                <c:pt idx="1">
                  <c:v>Издавање налога за исељење из породичног стана или куће без обзира на право својине/закупа непокретности</c:v>
                </c:pt>
                <c:pt idx="2">
                  <c:v>Забрана приступа у простор око места становања или места рада члана породице</c:v>
                </c:pt>
                <c:pt idx="3">
                  <c:v>Забрана приближавања члану породице на одређеној удаљености</c:v>
                </c:pt>
                <c:pt idx="4">
                  <c:v>Забрана даљег узнемиравања члана породице</c:v>
                </c:pt>
              </c:strCache>
            </c:strRef>
          </c:cat>
          <c:val>
            <c:numRef>
              <c:f>'Јавна овлашћења'!$H$241:$H$245</c:f>
              <c:numCache>
                <c:formatCode>General</c:formatCode>
                <c:ptCount val="5"/>
                <c:pt idx="0">
                  <c:v>10</c:v>
                </c:pt>
                <c:pt idx="1">
                  <c:v>603</c:v>
                </c:pt>
                <c:pt idx="2">
                  <c:v>1338</c:v>
                </c:pt>
                <c:pt idx="3">
                  <c:v>1619</c:v>
                </c:pt>
                <c:pt idx="4">
                  <c:v>2679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72-49E1-934A-BF33374DCC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3988224"/>
        <c:axId val="163989760"/>
      </c:barChart>
      <c:catAx>
        <c:axId val="163988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3989760"/>
        <c:crosses val="autoZero"/>
        <c:auto val="1"/>
        <c:lblAlgn val="ctr"/>
        <c:lblOffset val="100"/>
        <c:noMultiLvlLbl val="0"/>
      </c:catAx>
      <c:valAx>
        <c:axId val="163989760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3988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1.8559176587342396E-4"/>
          <c:y val="0"/>
          <c:w val="0.9661982619632189"/>
          <c:h val="0.85647878352555329"/>
        </c:manualLayout>
      </c:layout>
      <c:lineChart>
        <c:grouping val="standard"/>
        <c:varyColors val="0"/>
        <c:ser>
          <c:idx val="0"/>
          <c:order val="0"/>
          <c:tx>
            <c:strRef>
              <c:f>'Јавна овлашћења'!$A$260</c:f>
              <c:strCache>
                <c:ptCount val="1"/>
                <c:pt idx="0">
                  <c:v>Број малолетника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овлашћења'!$B$259:$F$259</c:f>
              <c:strCache>
                <c:ptCount val="5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</c:strCache>
            </c:strRef>
          </c:cat>
          <c:val>
            <c:numRef>
              <c:f>'Јавна овлашћења'!$B$260:$F$260</c:f>
              <c:numCache>
                <c:formatCode>General</c:formatCode>
                <c:ptCount val="5"/>
                <c:pt idx="0">
                  <c:v>15695</c:v>
                </c:pt>
                <c:pt idx="1">
                  <c:v>13406</c:v>
                </c:pt>
                <c:pt idx="2">
                  <c:v>14719</c:v>
                </c:pt>
                <c:pt idx="3">
                  <c:v>19829</c:v>
                </c:pt>
                <c:pt idx="4">
                  <c:v>18113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5D-4B41-AAD3-CF30EBFC43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400320"/>
        <c:axId val="164020608"/>
      </c:lineChart>
      <c:catAx>
        <c:axId val="16340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4020608"/>
        <c:crosses val="autoZero"/>
        <c:auto val="1"/>
        <c:lblAlgn val="ctr"/>
        <c:lblOffset val="100"/>
        <c:noMultiLvlLbl val="0"/>
      </c:catAx>
      <c:valAx>
        <c:axId val="164020608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3400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9519283295094505"/>
          <c:h val="0.83693281760832527"/>
        </c:manualLayout>
      </c:layout>
      <c:lineChart>
        <c:grouping val="standard"/>
        <c:varyColors val="0"/>
        <c:ser>
          <c:idx val="0"/>
          <c:order val="0"/>
          <c:tx>
            <c:strRef>
              <c:f>'Капцитети ЦСР'!$A$48</c:f>
              <c:strCache>
                <c:ptCount val="1"/>
                <c:pt idx="0">
                  <c:v>Број радника</c:v>
                </c:pt>
              </c:strCache>
            </c:strRef>
          </c:tx>
          <c:spPr>
            <a:ln w="19050" cap="rnd" cmpd="sng" algn="ctr">
              <a:solidFill>
                <a:schemeClr val="accent5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6E4647D-8B13-4BBA-BF8F-52D860856F8E}" type="VALUE">
                      <a:rPr lang="en-US" b="1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[VALUE]</a:t>
                    </a:fld>
                    <a:endParaRPr lang="sr-Latn-RS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A24-4594-BE52-47F7591DEF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'Капцитети ЦСР'!$B$47:$F$47</c:f>
              <c:strCache>
                <c:ptCount val="5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</c:strCache>
            </c:strRef>
          </c:cat>
          <c:val>
            <c:numRef>
              <c:f>'Капцитети ЦСР'!$B$48:$F$48</c:f>
              <c:numCache>
                <c:formatCode>General</c:formatCode>
                <c:ptCount val="5"/>
                <c:pt idx="0">
                  <c:v>1915</c:v>
                </c:pt>
                <c:pt idx="1">
                  <c:v>1934</c:v>
                </c:pt>
                <c:pt idx="2">
                  <c:v>1790</c:v>
                </c:pt>
                <c:pt idx="3">
                  <c:v>1723</c:v>
                </c:pt>
                <c:pt idx="4">
                  <c:v>1707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A24-4594-BE52-47F7591DEF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2099072"/>
        <c:axId val="362100608"/>
      </c:lineChart>
      <c:catAx>
        <c:axId val="36209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62100608"/>
        <c:crosses val="autoZero"/>
        <c:auto val="1"/>
        <c:lblAlgn val="ctr"/>
        <c:lblOffset val="100"/>
        <c:noMultiLvlLbl val="0"/>
      </c:catAx>
      <c:valAx>
        <c:axId val="362100608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2099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087417357540142E-2"/>
          <c:y val="7.4931280824232518E-2"/>
          <c:w val="0.92234232343372857"/>
          <c:h val="0.676426566715883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'Јавна овлашћења'!$B$276</c:f>
              <c:strCache>
                <c:ptCount val="1"/>
                <c:pt idx="0">
                  <c:v>Деца и млађи пунолетници са проблемима у понашању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овлашћења'!$A$277:$A$280</c:f>
              <c:strCache>
                <c:ptCount val="4"/>
                <c:pt idx="0">
                  <c:v>до 14 год.</c:v>
                </c:pt>
                <c:pt idx="1">
                  <c:v>14 - 15</c:v>
                </c:pt>
                <c:pt idx="2">
                  <c:v>16 - 17</c:v>
                </c:pt>
                <c:pt idx="3">
                  <c:v>18 - 20</c:v>
                </c:pt>
              </c:strCache>
            </c:strRef>
          </c:cat>
          <c:val>
            <c:numRef>
              <c:f>'Јавна овлашћења'!$B$277:$B$280</c:f>
              <c:numCache>
                <c:formatCode>General</c:formatCode>
                <c:ptCount val="4"/>
                <c:pt idx="0">
                  <c:v>2102</c:v>
                </c:pt>
                <c:pt idx="1">
                  <c:v>1408</c:v>
                </c:pt>
                <c:pt idx="2">
                  <c:v>2611</c:v>
                </c:pt>
                <c:pt idx="3">
                  <c:v>1217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97-4B5D-81BD-8B60A0F1DF73}"/>
            </c:ext>
          </c:extLst>
        </c:ser>
        <c:ser>
          <c:idx val="1"/>
          <c:order val="1"/>
          <c:tx>
            <c:strRef>
              <c:f>'Јавна овлашћења'!$C$276</c:f>
              <c:strCache>
                <c:ptCount val="1"/>
                <c:pt idx="0">
                  <c:v>Деца и млађи пунолетници у сукобу са законом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овлашћења'!$A$277:$A$280</c:f>
              <c:strCache>
                <c:ptCount val="4"/>
                <c:pt idx="0">
                  <c:v>до 14 год.</c:v>
                </c:pt>
                <c:pt idx="1">
                  <c:v>14 - 15</c:v>
                </c:pt>
                <c:pt idx="2">
                  <c:v>16 - 17</c:v>
                </c:pt>
                <c:pt idx="3">
                  <c:v>18 - 20</c:v>
                </c:pt>
              </c:strCache>
            </c:strRef>
          </c:cat>
          <c:val>
            <c:numRef>
              <c:f>'Јавна овлашћења'!$C$277:$C$280</c:f>
              <c:numCache>
                <c:formatCode>General</c:formatCode>
                <c:ptCount val="4"/>
                <c:pt idx="0">
                  <c:v>1019</c:v>
                </c:pt>
                <c:pt idx="1">
                  <c:v>2000</c:v>
                </c:pt>
                <c:pt idx="2">
                  <c:v>5492</c:v>
                </c:pt>
                <c:pt idx="3">
                  <c:v>2264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97-4B5D-81BD-8B60A0F1DF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120448"/>
        <c:axId val="164121984"/>
      </c:barChart>
      <c:catAx>
        <c:axId val="164120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4121984"/>
        <c:crosses val="autoZero"/>
        <c:auto val="1"/>
        <c:lblAlgn val="ctr"/>
        <c:lblOffset val="100"/>
        <c:noMultiLvlLbl val="0"/>
      </c:catAx>
      <c:valAx>
        <c:axId val="164121984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4120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'Јавна овлашћења'!$A$293</c:f>
              <c:strCache>
                <c:ptCount val="1"/>
                <c:pt idx="0">
                  <c:v>Број деце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овлашћења'!$B$292:$F$292</c:f>
              <c:strCache>
                <c:ptCount val="5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</c:strCache>
            </c:strRef>
          </c:cat>
          <c:val>
            <c:numRef>
              <c:f>'Јавна овлашћења'!$B$293:$F$293</c:f>
              <c:numCache>
                <c:formatCode>General</c:formatCode>
                <c:ptCount val="5"/>
                <c:pt idx="0">
                  <c:v>551</c:v>
                </c:pt>
                <c:pt idx="1">
                  <c:v>980</c:v>
                </c:pt>
                <c:pt idx="2">
                  <c:v>1195</c:v>
                </c:pt>
                <c:pt idx="3">
                  <c:v>1270</c:v>
                </c:pt>
                <c:pt idx="4">
                  <c:v>1019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4E6-4D11-B2B4-2DAC867EA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159488"/>
        <c:axId val="164161024"/>
      </c:lineChart>
      <c:catAx>
        <c:axId val="16415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4161024"/>
        <c:crosses val="autoZero"/>
        <c:auto val="1"/>
        <c:lblAlgn val="ctr"/>
        <c:lblOffset val="100"/>
        <c:noMultiLvlLbl val="0"/>
      </c:catAx>
      <c:valAx>
        <c:axId val="164161024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415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2.4909420289855072E-2"/>
          <c:y val="1.8518518518518517E-2"/>
          <c:w val="0.9501811594202898"/>
          <c:h val="0.89723024205307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'Јавна овлашћења'!$A$311</c:f>
              <c:strCache>
                <c:ptCount val="1"/>
                <c:pt idx="0">
                  <c:v>Број изречених васпитних налога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овлашћења'!$B$310:$F$310</c:f>
              <c:strCache>
                <c:ptCount val="5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</c:strCache>
            </c:strRef>
          </c:cat>
          <c:val>
            <c:numRef>
              <c:f>'Јавна овлашћења'!$B$311:$F$311</c:f>
              <c:numCache>
                <c:formatCode>General</c:formatCode>
                <c:ptCount val="5"/>
                <c:pt idx="0">
                  <c:v>681</c:v>
                </c:pt>
                <c:pt idx="1">
                  <c:v>773</c:v>
                </c:pt>
                <c:pt idx="2">
                  <c:v>1034</c:v>
                </c:pt>
                <c:pt idx="3">
                  <c:v>886</c:v>
                </c:pt>
                <c:pt idx="4">
                  <c:v>832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D2-41E1-9B21-A1133FEFCE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050432"/>
        <c:axId val="164051968"/>
      </c:barChart>
      <c:catAx>
        <c:axId val="16405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4051968"/>
        <c:crosses val="autoZero"/>
        <c:auto val="1"/>
        <c:lblAlgn val="ctr"/>
        <c:lblOffset val="100"/>
        <c:noMultiLvlLbl val="0"/>
      </c:catAx>
      <c:valAx>
        <c:axId val="164051968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4050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439754623695299"/>
          <c:y val="0"/>
          <c:w val="0.47428462430568274"/>
          <c:h val="0.872842870118074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'Јавна овлашћења'!$H$420</c:f>
              <c:strCache>
                <c:ptCount val="1"/>
                <c:pt idx="0">
                  <c:v>М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овлашћења'!$G$421:$G$425</c:f>
              <c:strCache>
                <c:ptCount val="5"/>
                <c:pt idx="0">
                  <c:v>Подвргавање одговарајућем испитивању и одвикавању од зависности изазване употребом алкохолних пића или опојних дрога</c:v>
                </c:pt>
                <c:pt idx="1">
                  <c:v>Укључивање у појединачни или групни третман у одговарајућој здравственој установи или саветовалишту</c:v>
                </c:pt>
                <c:pt idx="2">
                  <c:v>Редовно похађање школе или редовно одлажење на посао</c:v>
                </c:pt>
                <c:pt idx="3">
                  <c:v>Поравнање са оштећеним како би се накнадом штете, извињењем, радом или на неки други начин отклониле, у целини или делимично, штетне последице дела</c:v>
                </c:pt>
                <c:pt idx="4">
                  <c:v>Укључивање, без накнаде, у рад хуманитарних организација или послове социјалног, локалног или еколошког садржаја</c:v>
                </c:pt>
              </c:strCache>
            </c:strRef>
          </c:cat>
          <c:val>
            <c:numRef>
              <c:f>'Јавна овлашћења'!$H$421:$H$425</c:f>
              <c:numCache>
                <c:formatCode>General</c:formatCode>
                <c:ptCount val="5"/>
                <c:pt idx="0">
                  <c:v>12</c:v>
                </c:pt>
                <c:pt idx="1">
                  <c:v>56</c:v>
                </c:pt>
                <c:pt idx="2">
                  <c:v>144</c:v>
                </c:pt>
                <c:pt idx="3">
                  <c:v>169</c:v>
                </c:pt>
                <c:pt idx="4">
                  <c:v>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B4-4124-9182-B01E0FBB69A4}"/>
            </c:ext>
          </c:extLst>
        </c:ser>
        <c:ser>
          <c:idx val="1"/>
          <c:order val="1"/>
          <c:tx>
            <c:strRef>
              <c:f>'Јавна овлашћења'!$I$420</c:f>
              <c:strCache>
                <c:ptCount val="1"/>
                <c:pt idx="0">
                  <c:v>Ж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овлашћења'!$G$421:$G$425</c:f>
              <c:strCache>
                <c:ptCount val="5"/>
                <c:pt idx="0">
                  <c:v>Подвргавање одговарајућем испитивању и одвикавању од зависности изазване употребом алкохолних пића или опојних дрога</c:v>
                </c:pt>
                <c:pt idx="1">
                  <c:v>Укључивање у појединачни или групни третман у одговарајућој здравственој установи или саветовалишту</c:v>
                </c:pt>
                <c:pt idx="2">
                  <c:v>Редовно похађање школе или редовно одлажење на посао</c:v>
                </c:pt>
                <c:pt idx="3">
                  <c:v>Поравнање са оштећеним како би се накнадом штете, извињењем, радом или на неки други начин отклониле, у целини или делимично, штетне последице дела</c:v>
                </c:pt>
                <c:pt idx="4">
                  <c:v>Укључивање, без накнаде, у рад хуманитарних организација или послове социјалног, локалног или еколошког садржаја</c:v>
                </c:pt>
              </c:strCache>
            </c:strRef>
          </c:cat>
          <c:val>
            <c:numRef>
              <c:f>'Јавна овлашћења'!$I$421:$I$425</c:f>
              <c:numCache>
                <c:formatCode>General</c:formatCode>
                <c:ptCount val="5"/>
                <c:pt idx="0">
                  <c:v>0</c:v>
                </c:pt>
                <c:pt idx="1">
                  <c:v>18</c:v>
                </c:pt>
                <c:pt idx="2">
                  <c:v>41</c:v>
                </c:pt>
                <c:pt idx="3">
                  <c:v>22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B4-4124-9182-B01E0FBB69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72456744"/>
        <c:axId val="372460680"/>
      </c:barChart>
      <c:catAx>
        <c:axId val="372456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2460680"/>
        <c:crosses val="autoZero"/>
        <c:auto val="1"/>
        <c:lblAlgn val="ctr"/>
        <c:lblOffset val="100"/>
        <c:noMultiLvlLbl val="0"/>
      </c:catAx>
      <c:valAx>
        <c:axId val="372460680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72456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2264672395402627"/>
          <c:y val="0"/>
          <c:w val="0.65502958248940346"/>
          <c:h val="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овлашћења'!$E$328:$E$333</c:f>
              <c:strCache>
                <c:ptCount val="6"/>
                <c:pt idx="0">
                  <c:v>Казна малолетничког затвора</c:v>
                </c:pt>
                <c:pt idx="1">
                  <c:v>Упућивање у васпитну установу</c:v>
                </c:pt>
                <c:pt idx="2">
                  <c:v>Упућивање у васпитно-поправни дом</c:v>
                </c:pt>
                <c:pt idx="3">
                  <c:v>Васпитна мера посебне обавезе</c:v>
                </c:pt>
                <c:pt idx="4">
                  <c:v>Судски укор</c:v>
                </c:pt>
                <c:pt idx="5">
                  <c:v>Појачани надзор</c:v>
                </c:pt>
              </c:strCache>
            </c:strRef>
          </c:cat>
          <c:val>
            <c:numRef>
              <c:f>'Јавна овлашћења'!$F$328:$F$333</c:f>
              <c:numCache>
                <c:formatCode>0%</c:formatCode>
                <c:ptCount val="6"/>
                <c:pt idx="0">
                  <c:v>0.01</c:v>
                </c:pt>
                <c:pt idx="1">
                  <c:v>0.02</c:v>
                </c:pt>
                <c:pt idx="2">
                  <c:v>0.03</c:v>
                </c:pt>
                <c:pt idx="3">
                  <c:v>0.2</c:v>
                </c:pt>
                <c:pt idx="4">
                  <c:v>0.34</c:v>
                </c:pt>
                <c:pt idx="5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7F-47C3-89B1-E37C52744A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4084736"/>
        <c:axId val="164086528"/>
      </c:barChart>
      <c:catAx>
        <c:axId val="164084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4086528"/>
        <c:crosses val="autoZero"/>
        <c:auto val="1"/>
        <c:lblAlgn val="ctr"/>
        <c:lblOffset val="100"/>
        <c:noMultiLvlLbl val="0"/>
      </c:catAx>
      <c:valAx>
        <c:axId val="164086528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64084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226976052772164"/>
          <c:y val="0"/>
          <c:w val="0.49609798775153108"/>
          <c:h val="0.9943595071449402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'Јавна овлашћења'!$Q$404:$Q$411</c:f>
              <c:strCache>
                <c:ptCount val="8"/>
                <c:pt idx="0">
                  <c:v>Кривични поступак против родитеља због занемаривања и злостављања детета</c:v>
                </c:pt>
                <c:pt idx="1">
                  <c:v>Поступак за заштиту права детета</c:v>
                </c:pt>
                <c:pt idx="2">
                  <c:v>Извршни поступак у регулисању виђења детета и родитеља</c:v>
                </c:pt>
                <c:pt idx="3">
                  <c:v>Прекршајни поступак</c:v>
                </c:pt>
                <c:pt idx="4">
                  <c:v>Лишење родитељског права</c:v>
                </c:pt>
                <c:pt idx="5">
                  <c:v>Издржавање детета</c:v>
                </c:pt>
                <c:pt idx="6">
                  <c:v>Регулисање личног односа детета и родитеља</c:v>
                </c:pt>
                <c:pt idx="7">
                  <c:v>Вршење родитељског права</c:v>
                </c:pt>
              </c:strCache>
            </c:strRef>
          </c:cat>
          <c:val>
            <c:numRef>
              <c:f>'Јавна овлашћења'!$R$404:$R$411</c:f>
              <c:numCache>
                <c:formatCode>0%</c:formatCode>
                <c:ptCount val="8"/>
                <c:pt idx="0">
                  <c:v>0.01</c:v>
                </c:pt>
                <c:pt idx="1">
                  <c:v>0.02</c:v>
                </c:pt>
                <c:pt idx="2">
                  <c:v>0.02</c:v>
                </c:pt>
                <c:pt idx="3">
                  <c:v>0.02</c:v>
                </c:pt>
                <c:pt idx="4">
                  <c:v>0.03</c:v>
                </c:pt>
                <c:pt idx="5">
                  <c:v>0.05</c:v>
                </c:pt>
                <c:pt idx="6">
                  <c:v>0.16</c:v>
                </c:pt>
                <c:pt idx="7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71-4963-AFB2-87745EA514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4213120"/>
        <c:axId val="164214656"/>
      </c:barChart>
      <c:catAx>
        <c:axId val="164213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64214656"/>
        <c:crosses val="autoZero"/>
        <c:auto val="1"/>
        <c:lblAlgn val="ctr"/>
        <c:lblOffset val="100"/>
        <c:noMultiLvlLbl val="0"/>
      </c:catAx>
      <c:valAx>
        <c:axId val="164214656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64213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119148494360085E-6"/>
          <c:y val="3.7345590347601265E-2"/>
          <c:w val="0.95320642348186746"/>
          <c:h val="0.478381178365344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Sheet1!$A$60</c:f>
              <c:strCache>
                <c:ptCount val="1"/>
                <c:pt idx="0">
                  <c:v>Предлог за лишење родитељског права									</c:v>
                </c:pt>
              </c:strCache>
            </c:strRef>
          </c:tx>
          <c:spPr>
            <a:solidFill>
              <a:schemeClr val="accent5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Sheet1!$B$59:$F$59</c:f>
              <c:strCache>
                <c:ptCount val="5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</c:v>
                </c:pt>
              </c:strCache>
            </c:strRef>
          </c:cat>
          <c:val>
            <c:numRef>
              <c:f>Sheet1!$B$60:$F$60</c:f>
              <c:numCache>
                <c:formatCode>General</c:formatCode>
                <c:ptCount val="5"/>
                <c:pt idx="0">
                  <c:v>400</c:v>
                </c:pt>
                <c:pt idx="1">
                  <c:v>465</c:v>
                </c:pt>
                <c:pt idx="2">
                  <c:v>352</c:v>
                </c:pt>
                <c:pt idx="3">
                  <c:v>348</c:v>
                </c:pt>
                <c:pt idx="4">
                  <c:v>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A0-489E-B08E-70279D3F6387}"/>
            </c:ext>
          </c:extLst>
        </c:ser>
        <c:ser>
          <c:idx val="1"/>
          <c:order val="1"/>
          <c:tx>
            <c:strRef>
              <c:f>Sheet1!$A$61</c:f>
              <c:strCache>
                <c:ptCount val="1"/>
                <c:pt idx="0">
                  <c:v>Предлог привремене мере у споровима за вршење родитељског права									</c:v>
                </c:pt>
              </c:strCache>
            </c:strRef>
          </c:tx>
          <c:spPr>
            <a:solidFill>
              <a:schemeClr val="accent5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Sheet1!$B$59:$F$59</c:f>
              <c:strCache>
                <c:ptCount val="5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</c:v>
                </c:pt>
              </c:strCache>
            </c:strRef>
          </c:cat>
          <c:val>
            <c:numRef>
              <c:f>Sheet1!$B$61:$F$61</c:f>
              <c:numCache>
                <c:formatCode>General</c:formatCode>
                <c:ptCount val="5"/>
                <c:pt idx="0">
                  <c:v>210</c:v>
                </c:pt>
                <c:pt idx="1">
                  <c:v>211</c:v>
                </c:pt>
                <c:pt idx="2">
                  <c:v>197</c:v>
                </c:pt>
                <c:pt idx="3">
                  <c:v>225</c:v>
                </c:pt>
                <c:pt idx="4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A0-489E-B08E-70279D3F6387}"/>
            </c:ext>
          </c:extLst>
        </c:ser>
        <c:ser>
          <c:idx val="2"/>
          <c:order val="2"/>
          <c:tx>
            <c:strRef>
              <c:f>Sheet1!$A$62</c:f>
              <c:strCache>
                <c:ptCount val="1"/>
                <c:pt idx="0">
                  <c:v>Покретање кривичног поступка у случајевима пропуста у вршењу родитељских права									</c:v>
                </c:pt>
              </c:strCache>
            </c:strRef>
          </c:tx>
          <c:spPr>
            <a:solidFill>
              <a:schemeClr val="accent5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Sheet1!$B$59:$F$59</c:f>
              <c:strCache>
                <c:ptCount val="5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</c:v>
                </c:pt>
              </c:strCache>
            </c:strRef>
          </c:cat>
          <c:val>
            <c:numRef>
              <c:f>Sheet1!$B$62:$F$62</c:f>
              <c:numCache>
                <c:formatCode>General</c:formatCode>
                <c:ptCount val="5"/>
                <c:pt idx="0">
                  <c:v>70</c:v>
                </c:pt>
                <c:pt idx="1">
                  <c:v>93</c:v>
                </c:pt>
                <c:pt idx="2">
                  <c:v>63</c:v>
                </c:pt>
                <c:pt idx="3">
                  <c:v>53</c:v>
                </c:pt>
                <c:pt idx="4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A0-489E-B08E-70279D3F6387}"/>
            </c:ext>
          </c:extLst>
        </c:ser>
        <c:ser>
          <c:idx val="3"/>
          <c:order val="3"/>
          <c:tx>
            <c:strRef>
              <c:f>Sheet1!$A$63</c:f>
              <c:strCache>
                <c:ptCount val="1"/>
                <c:pt idx="0">
                  <c:v>Покретање поступка за заштиту права детета									</c:v>
                </c:pt>
              </c:strCache>
            </c:strRef>
          </c:tx>
          <c:spPr>
            <a:solidFill>
              <a:schemeClr val="accent5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Sheet1!$B$59:$F$59</c:f>
              <c:strCache>
                <c:ptCount val="5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</c:v>
                </c:pt>
              </c:strCache>
            </c:strRef>
          </c:cat>
          <c:val>
            <c:numRef>
              <c:f>Sheet1!$B$63:$F$63</c:f>
              <c:numCache>
                <c:formatCode>General</c:formatCode>
                <c:ptCount val="5"/>
                <c:pt idx="0">
                  <c:v>95</c:v>
                </c:pt>
                <c:pt idx="1">
                  <c:v>143</c:v>
                </c:pt>
                <c:pt idx="2">
                  <c:v>102</c:v>
                </c:pt>
                <c:pt idx="3">
                  <c:v>103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CA0-489E-B08E-70279D3F63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2395520"/>
        <c:axId val="342405504"/>
      </c:barChart>
      <c:catAx>
        <c:axId val="342395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42405504"/>
        <c:crosses val="autoZero"/>
        <c:auto val="1"/>
        <c:lblAlgn val="ctr"/>
        <c:lblOffset val="100"/>
        <c:noMultiLvlLbl val="0"/>
      </c:catAx>
      <c:valAx>
        <c:axId val="342405504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2395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478996065085614E-2"/>
          <c:y val="0.60626063602514801"/>
          <c:w val="0.96694655165339261"/>
          <c:h val="0.393739411969355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Sheet1!$A$52</c:f>
              <c:strCache>
                <c:ptCount val="1"/>
                <c:pt idx="0">
                  <c:v>Број предлога за лишење родитељског права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Sheet1!$B$51:$F$51</c:f>
              <c:strCache>
                <c:ptCount val="5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</c:strCache>
            </c:strRef>
          </c:cat>
          <c:val>
            <c:numRef>
              <c:f>Sheet1!$B$52:$F$52</c:f>
              <c:numCache>
                <c:formatCode>General</c:formatCode>
                <c:ptCount val="5"/>
                <c:pt idx="0">
                  <c:v>400</c:v>
                </c:pt>
                <c:pt idx="1">
                  <c:v>465</c:v>
                </c:pt>
                <c:pt idx="2">
                  <c:v>352</c:v>
                </c:pt>
                <c:pt idx="3">
                  <c:v>348</c:v>
                </c:pt>
                <c:pt idx="4">
                  <c:v>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61-4C51-BC83-34AE3FD12642}"/>
            </c:ext>
          </c:extLst>
        </c:ser>
        <c:ser>
          <c:idx val="1"/>
          <c:order val="1"/>
          <c:tx>
            <c:strRef>
              <c:f>Sheet1!$A$53</c:f>
              <c:strCache>
                <c:ptCount val="1"/>
                <c:pt idx="0">
                  <c:v>Број деце према чијим је родитељима покренут поступак за лишење родитељског права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Sheet1!$B$51:$F$51</c:f>
              <c:strCache>
                <c:ptCount val="5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</c:strCache>
            </c:strRef>
          </c:cat>
          <c:val>
            <c:numRef>
              <c:f>Sheet1!$B$53:$F$53</c:f>
              <c:numCache>
                <c:formatCode>General</c:formatCode>
                <c:ptCount val="5"/>
                <c:pt idx="0">
                  <c:v>676</c:v>
                </c:pt>
                <c:pt idx="1">
                  <c:v>692</c:v>
                </c:pt>
                <c:pt idx="2">
                  <c:v>597</c:v>
                </c:pt>
                <c:pt idx="3">
                  <c:v>727</c:v>
                </c:pt>
                <c:pt idx="4">
                  <c:v>777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61-4C51-BC83-34AE3FD126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1025408"/>
        <c:axId val="351027200"/>
      </c:barChart>
      <c:catAx>
        <c:axId val="351025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51027200"/>
        <c:crosses val="autoZero"/>
        <c:auto val="1"/>
        <c:lblAlgn val="ctr"/>
        <c:lblOffset val="100"/>
        <c:noMultiLvlLbl val="0"/>
      </c:catAx>
      <c:valAx>
        <c:axId val="351027200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51025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154595954302483E-2"/>
          <c:y val="0.18097222222222226"/>
          <c:w val="0.95388324075044539"/>
          <c:h val="0.6889386430530049"/>
        </c:manualLayout>
      </c:layout>
      <c:lineChart>
        <c:grouping val="standard"/>
        <c:varyColors val="0"/>
        <c:ser>
          <c:idx val="0"/>
          <c:order val="0"/>
          <c:tx>
            <c:strRef>
              <c:f>'Корисници ЦСР'!$A$4</c:f>
              <c:strCache>
                <c:ptCount val="1"/>
                <c:pt idx="0">
                  <c:v>Број корисника ЦСР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B334-411F-A43A-922E67981C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'Корисници ЦСР'!$B$3:$F$3</c:f>
              <c:strCache>
                <c:ptCount val="5"/>
                <c:pt idx="0">
                  <c:v>2014.</c:v>
                </c:pt>
                <c:pt idx="1">
                  <c:v>2015.</c:v>
                </c:pt>
                <c:pt idx="2">
                  <c:v>2016.</c:v>
                </c:pt>
                <c:pt idx="3">
                  <c:v>2017.</c:v>
                </c:pt>
                <c:pt idx="4">
                  <c:v>2018.</c:v>
                </c:pt>
              </c:strCache>
            </c:strRef>
          </c:cat>
          <c:val>
            <c:numRef>
              <c:f>'Корисници ЦСР'!$B$4:$F$4</c:f>
              <c:numCache>
                <c:formatCode>General</c:formatCode>
                <c:ptCount val="5"/>
                <c:pt idx="0">
                  <c:v>682172</c:v>
                </c:pt>
                <c:pt idx="1">
                  <c:v>697428</c:v>
                </c:pt>
                <c:pt idx="2">
                  <c:v>724411</c:v>
                </c:pt>
                <c:pt idx="3">
                  <c:v>735330</c:v>
                </c:pt>
                <c:pt idx="4">
                  <c:v>753996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D87-4759-B2A9-DA348FB11A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2121472"/>
        <c:axId val="362127360"/>
      </c:lineChart>
      <c:catAx>
        <c:axId val="36212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62127360"/>
        <c:crosses val="autoZero"/>
        <c:auto val="1"/>
        <c:lblAlgn val="ctr"/>
        <c:lblOffset val="100"/>
        <c:noMultiLvlLbl val="0"/>
      </c:catAx>
      <c:valAx>
        <c:axId val="362127360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2121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2.2671063478977741E-2"/>
          <c:y val="1.2522289675622564E-3"/>
          <c:w val="0.95465787304204452"/>
          <c:h val="0.738298170743924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'Корисници ЦСР'!$B$25</c:f>
              <c:strCache>
                <c:ptCount val="1"/>
                <c:pt idx="0">
                  <c:v>М</c:v>
                </c:pt>
              </c:strCache>
            </c:strRef>
          </c:tx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'Корисници ЦСР'!$A$26:$A$29</c:f>
              <c:strCache>
                <c:ptCount val="4"/>
                <c:pt idx="0">
                  <c:v>Деца (0-17)	</c:v>
                </c:pt>
                <c:pt idx="1">
                  <c:v>Млади (18-25)	</c:v>
                </c:pt>
                <c:pt idx="2">
                  <c:v>Одрасли (26-64)	</c:v>
                </c:pt>
                <c:pt idx="3">
                  <c:v>Старији (65 и више)	</c:v>
                </c:pt>
              </c:strCache>
            </c:strRef>
          </c:cat>
          <c:val>
            <c:numRef>
              <c:f>'Корисници ЦСР'!$B$26:$B$29</c:f>
              <c:numCache>
                <c:formatCode>General</c:formatCode>
                <c:ptCount val="4"/>
                <c:pt idx="0">
                  <c:v>107893</c:v>
                </c:pt>
                <c:pt idx="1">
                  <c:v>32979</c:v>
                </c:pt>
                <c:pt idx="2">
                  <c:v>168878</c:v>
                </c:pt>
                <c:pt idx="3">
                  <c:v>48130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34-4404-A481-377621CE12F7}"/>
            </c:ext>
          </c:extLst>
        </c:ser>
        <c:ser>
          <c:idx val="1"/>
          <c:order val="1"/>
          <c:tx>
            <c:strRef>
              <c:f>'Корисници ЦСР'!$C$25</c:f>
              <c:strCache>
                <c:ptCount val="1"/>
                <c:pt idx="0">
                  <c:v>Ж</c:v>
                </c:pt>
              </c:strCache>
            </c:strRef>
          </c:tx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'Корисници ЦСР'!$A$26:$A$29</c:f>
              <c:strCache>
                <c:ptCount val="4"/>
                <c:pt idx="0">
                  <c:v>Деца (0-17)	</c:v>
                </c:pt>
                <c:pt idx="1">
                  <c:v>Млади (18-25)	</c:v>
                </c:pt>
                <c:pt idx="2">
                  <c:v>Одрасли (26-64)	</c:v>
                </c:pt>
                <c:pt idx="3">
                  <c:v>Старији (65 и више)	</c:v>
                </c:pt>
              </c:strCache>
            </c:strRef>
          </c:cat>
          <c:val>
            <c:numRef>
              <c:f>'Корисници ЦСР'!$C$26:$C$29</c:f>
              <c:numCache>
                <c:formatCode>General</c:formatCode>
                <c:ptCount val="4"/>
                <c:pt idx="0">
                  <c:v>97236</c:v>
                </c:pt>
                <c:pt idx="1">
                  <c:v>35888</c:v>
                </c:pt>
                <c:pt idx="2">
                  <c:v>190575</c:v>
                </c:pt>
                <c:pt idx="3">
                  <c:v>72417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34-4404-A481-377621CE12F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4119552"/>
        <c:axId val="364121088"/>
      </c:barChart>
      <c:catAx>
        <c:axId val="36411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64121088"/>
        <c:crosses val="autoZero"/>
        <c:auto val="1"/>
        <c:lblAlgn val="ctr"/>
        <c:lblOffset val="100"/>
        <c:noMultiLvlLbl val="0"/>
      </c:catAx>
      <c:valAx>
        <c:axId val="364121088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4119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589336055215324"/>
          <c:y val="2.0833333333333332E-2"/>
          <c:w val="0.40859648403324583"/>
          <c:h val="0.9297839992223194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34-49FE-923C-7A8E80F286D3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34-49FE-923C-7A8E80F286D3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34-49FE-923C-7A8E80F286D3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34-49FE-923C-7A8E80F286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'Одлучивање малолетни'!$A$134:$A$137</c:f>
              <c:strCache>
                <c:ptCount val="4"/>
                <c:pt idx="0">
                  <c:v>0 - 2							</c:v>
                </c:pt>
                <c:pt idx="1">
                  <c:v>3 - 5 							</c:v>
                </c:pt>
                <c:pt idx="2">
                  <c:v>6 - 14							</c:v>
                </c:pt>
                <c:pt idx="3">
                  <c:v>15 - 17							</c:v>
                </c:pt>
              </c:strCache>
            </c:strRef>
          </c:cat>
          <c:val>
            <c:numRef>
              <c:f>'Одлучивање малолетни'!$B$134:$B$137</c:f>
              <c:numCache>
                <c:formatCode>0%</c:formatCode>
                <c:ptCount val="4"/>
                <c:pt idx="0">
                  <c:v>4.02E-2</c:v>
                </c:pt>
                <c:pt idx="1">
                  <c:v>9.2299999999999993E-2</c:v>
                </c:pt>
                <c:pt idx="2">
                  <c:v>0.53059999999999996</c:v>
                </c:pt>
                <c:pt idx="3">
                  <c:v>0.33689999999999998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034-49FE-923C-7A8E80F286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209984411846996"/>
          <c:y val="0"/>
          <c:w val="0.49556513050081935"/>
          <c:h val="0.9490740740740740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'Одлучивање малолетни'!$N$14:$N$17</c:f>
              <c:strCache>
                <c:ptCount val="4"/>
                <c:pt idx="0">
                  <c:v>Родитељи који нису стекли пословну способност</c:v>
                </c:pt>
                <c:pt idx="1">
                  <c:v>Родитељи непознати</c:v>
                </c:pt>
                <c:pt idx="2">
                  <c:v>Родитељи преминули</c:v>
                </c:pt>
                <c:pt idx="3">
                  <c:v>Родитељи лишени родитељског права, односно пословне способности</c:v>
                </c:pt>
              </c:strCache>
            </c:strRef>
          </c:cat>
          <c:val>
            <c:numRef>
              <c:f>'Одлучивање малолетни'!$O$14:$O$17</c:f>
              <c:numCache>
                <c:formatCode>0%</c:formatCode>
                <c:ptCount val="4"/>
                <c:pt idx="0">
                  <c:v>0.04</c:v>
                </c:pt>
                <c:pt idx="1">
                  <c:v>0.05</c:v>
                </c:pt>
                <c:pt idx="2">
                  <c:v>0.22</c:v>
                </c:pt>
                <c:pt idx="3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8D-4DC4-AD4C-2ADE363095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2268544"/>
        <c:axId val="362270080"/>
      </c:barChart>
      <c:catAx>
        <c:axId val="362268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62270080"/>
        <c:crosses val="autoZero"/>
        <c:auto val="1"/>
        <c:lblAlgn val="ctr"/>
        <c:lblOffset val="100"/>
        <c:noMultiLvlLbl val="0"/>
      </c:catAx>
      <c:valAx>
        <c:axId val="362270080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62268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842804024496935"/>
          <c:y val="0"/>
          <c:w val="0.46101640419947504"/>
          <c:h val="0.9490740740740740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'Одлучивање малолетни'!$R$48:$R$51</c:f>
              <c:strCache>
                <c:ptCount val="4"/>
                <c:pt idx="0">
                  <c:v>Прихватилиште</c:v>
                </c:pt>
                <c:pt idx="1">
                  <c:v>Домски смештај</c:v>
                </c:pt>
                <c:pt idx="2">
                  <c:v>Сродничка породица - смештај код старатеља сродника или сродника, смештај без надокнаде</c:v>
                </c:pt>
                <c:pt idx="3">
                  <c:v>Хранитељска породица</c:v>
                </c:pt>
              </c:strCache>
            </c:strRef>
          </c:cat>
          <c:val>
            <c:numRef>
              <c:f>'Одлучивање малолетни'!$S$48:$S$51</c:f>
              <c:numCache>
                <c:formatCode>0%</c:formatCode>
                <c:ptCount val="4"/>
                <c:pt idx="0" formatCode="0.0%">
                  <c:v>4.0000000000000001E-3</c:v>
                </c:pt>
                <c:pt idx="1">
                  <c:v>0.13</c:v>
                </c:pt>
                <c:pt idx="2" formatCode="0.0%">
                  <c:v>0.186</c:v>
                </c:pt>
                <c:pt idx="3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04-4B17-ACBF-D5C65F758B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2298752"/>
        <c:axId val="362304640"/>
      </c:barChart>
      <c:catAx>
        <c:axId val="362298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62304640"/>
        <c:crosses val="autoZero"/>
        <c:auto val="1"/>
        <c:lblAlgn val="ctr"/>
        <c:lblOffset val="100"/>
        <c:noMultiLvlLbl val="0"/>
      </c:catAx>
      <c:valAx>
        <c:axId val="362304640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62298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945866141732281"/>
          <c:y val="4.404387818240748E-2"/>
          <c:w val="0.46907075034738305"/>
          <c:h val="0.90003668460361375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'Одлучивање малолетни'!$Q$75:$Q$79</c:f>
              <c:strCache>
                <c:ptCount val="5"/>
                <c:pt idx="0">
                  <c:v>Смрт детета</c:v>
                </c:pt>
                <c:pt idx="1">
                  <c:v>Малолетни штићеник стекао пословну способност</c:v>
                </c:pt>
                <c:pt idx="2">
                  <c:v>Донета правоснажна судска одлука о враћању родитељског права, односно о стицању или враћању пословне способности родитеља</c:v>
                </c:pt>
                <c:pt idx="3">
                  <c:v>Усвојење</c:v>
                </c:pt>
                <c:pt idx="4">
                  <c:v>Малолетни штићеник навршио 18 година</c:v>
                </c:pt>
              </c:strCache>
            </c:strRef>
          </c:cat>
          <c:val>
            <c:numRef>
              <c:f>'Одлучивање малолетни'!$R$75:$R$79</c:f>
              <c:numCache>
                <c:formatCode>General</c:formatCode>
                <c:ptCount val="5"/>
                <c:pt idx="0">
                  <c:v>7</c:v>
                </c:pt>
                <c:pt idx="1">
                  <c:v>42</c:v>
                </c:pt>
                <c:pt idx="2">
                  <c:v>64</c:v>
                </c:pt>
                <c:pt idx="3">
                  <c:v>77</c:v>
                </c:pt>
                <c:pt idx="4">
                  <c:v>323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1E-401D-B1F8-DED07F30D5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62317312"/>
        <c:axId val="362318848"/>
      </c:barChart>
      <c:catAx>
        <c:axId val="362317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62318848"/>
        <c:crosses val="autoZero"/>
        <c:auto val="1"/>
        <c:lblAlgn val="ctr"/>
        <c:lblOffset val="100"/>
        <c:noMultiLvlLbl val="0"/>
      </c:catAx>
      <c:valAx>
        <c:axId val="362318848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6231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937F-D52B-4E00-9CAC-63F71CF6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30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Snjeza J.</dc:creator>
  <cp:lastModifiedBy>Dragana Savic</cp:lastModifiedBy>
  <cp:revision>60</cp:revision>
  <cp:lastPrinted>2019-08-02T07:13:00Z</cp:lastPrinted>
  <dcterms:created xsi:type="dcterms:W3CDTF">2019-08-02T07:45:00Z</dcterms:created>
  <dcterms:modified xsi:type="dcterms:W3CDTF">2019-10-14T13:28:00Z</dcterms:modified>
</cp:coreProperties>
</file>